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7D548" w14:textId="77777777" w:rsidR="005B156B" w:rsidRDefault="00645197" w:rsidP="00645197">
      <w:pPr>
        <w:pStyle w:val="Rubrik"/>
      </w:pPr>
      <w:bookmarkStart w:id="0" w:name="_Toc38982640"/>
      <w:r w:rsidRPr="008C0747">
        <w:rPr>
          <w:noProof/>
          <w:lang w:eastAsia="sv-SE"/>
        </w:rPr>
        <w:drawing>
          <wp:anchor distT="0" distB="0" distL="114300" distR="114300" simplePos="0" relativeHeight="251659264" behindDoc="1" locked="0" layoutInCell="1" allowOverlap="1" wp14:anchorId="3FE55036" wp14:editId="6B2E1D9B">
            <wp:simplePos x="0" y="0"/>
            <wp:positionH relativeFrom="page">
              <wp:posOffset>527050</wp:posOffset>
            </wp:positionH>
            <wp:positionV relativeFrom="margin">
              <wp:posOffset>-640715</wp:posOffset>
            </wp:positionV>
            <wp:extent cx="863600" cy="727075"/>
            <wp:effectExtent l="0" t="0" r="0" b="0"/>
            <wp:wrapNone/>
            <wp:docPr id="4" name="Bildobjekt 4" descr="Lidköping kommu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3600" cy="727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156B">
        <w:t xml:space="preserve"> </w:t>
      </w:r>
    </w:p>
    <w:p w14:paraId="577E94CB" w14:textId="77777777" w:rsidR="00645197" w:rsidRDefault="00E05EB9" w:rsidP="00645197">
      <w:pPr>
        <w:pStyle w:val="Rubrik"/>
      </w:pPr>
      <w:r>
        <w:t>R</w:t>
      </w:r>
      <w:bookmarkEnd w:id="0"/>
      <w:r w:rsidR="00633C99">
        <w:t>iktlinje</w:t>
      </w:r>
      <w:r w:rsidR="006130E8">
        <w:t xml:space="preserve"> l</w:t>
      </w:r>
      <w:r>
        <w:t>okalförsörjning</w:t>
      </w:r>
    </w:p>
    <w:p w14:paraId="37588CE6" w14:textId="67E16A75" w:rsidR="005D5F16" w:rsidRDefault="005D5F16" w:rsidP="005D5F16">
      <w:pPr>
        <w:pStyle w:val="Underrubrik"/>
      </w:pPr>
    </w:p>
    <w:p w14:paraId="672A6659" w14:textId="77777777" w:rsidR="005D5F16" w:rsidRPr="005D5F16" w:rsidRDefault="005D5F16" w:rsidP="005D5F16">
      <w:pPr>
        <w:pStyle w:val="Underrubrik"/>
      </w:pPr>
    </w:p>
    <w:p w14:paraId="11EAC13D" w14:textId="77777777" w:rsidR="00645197" w:rsidRPr="00EF5A21" w:rsidRDefault="00645197" w:rsidP="00EF5A21">
      <w:pPr>
        <w:sectPr w:rsidR="00645197" w:rsidRPr="00EF5A21" w:rsidSect="005D5F16">
          <w:headerReference w:type="default" r:id="rId12"/>
          <w:footerReference w:type="default" r:id="rId13"/>
          <w:headerReference w:type="first" r:id="rId14"/>
          <w:pgSz w:w="11906" w:h="16838" w:code="9"/>
          <w:pgMar w:top="1418" w:right="1985" w:bottom="8222" w:left="1985" w:header="567" w:footer="567" w:gutter="0"/>
          <w:cols w:space="708"/>
          <w:vAlign w:val="bottom"/>
          <w:titlePg/>
          <w:docGrid w:linePitch="360"/>
        </w:sectPr>
      </w:pPr>
      <w:r w:rsidRPr="003F0D3A">
        <w:rPr>
          <w:noProof/>
          <w:sz w:val="10"/>
          <w:szCs w:val="10"/>
          <w:lang w:eastAsia="sv-SE"/>
        </w:rPr>
        <mc:AlternateContent>
          <mc:Choice Requires="wps">
            <w:drawing>
              <wp:anchor distT="0" distB="0" distL="114300" distR="114300" simplePos="0" relativeHeight="251661312" behindDoc="0" locked="0" layoutInCell="1" allowOverlap="1" wp14:anchorId="5FC911F1" wp14:editId="1FDCF4F1">
                <wp:simplePos x="0" y="0"/>
                <wp:positionH relativeFrom="margin">
                  <wp:posOffset>8890</wp:posOffset>
                </wp:positionH>
                <wp:positionV relativeFrom="margin">
                  <wp:posOffset>8265795</wp:posOffset>
                </wp:positionV>
                <wp:extent cx="5191125" cy="753110"/>
                <wp:effectExtent l="0" t="0" r="9525" b="8890"/>
                <wp:wrapNone/>
                <wp:docPr id="10" name="Textruta 10"/>
                <wp:cNvGraphicFramePr/>
                <a:graphic xmlns:a="http://schemas.openxmlformats.org/drawingml/2006/main">
                  <a:graphicData uri="http://schemas.microsoft.com/office/word/2010/wordprocessingShape">
                    <wps:wsp>
                      <wps:cNvSpPr txBox="1"/>
                      <wps:spPr>
                        <a:xfrm>
                          <a:off x="0" y="0"/>
                          <a:ext cx="5191125" cy="753110"/>
                        </a:xfrm>
                        <a:prstGeom prst="rect">
                          <a:avLst/>
                        </a:prstGeom>
                        <a:noFill/>
                        <a:ln w="6350">
                          <a:noFill/>
                        </a:ln>
                      </wps:spPr>
                      <wps:txbx>
                        <w:txbxContent>
                          <w:p w14:paraId="4E679226" w14:textId="13F9712F" w:rsidR="00645197" w:rsidRPr="00D97E14" w:rsidRDefault="00645197" w:rsidP="00645197">
                            <w:pPr>
                              <w:pStyle w:val="UnderrubrikAnsvarig"/>
                            </w:pPr>
                            <w:r>
                              <w:t xml:space="preserve">Antagen av </w:t>
                            </w:r>
                            <w:r w:rsidR="00633C99">
                              <w:t>kommunfullmäktige</w:t>
                            </w:r>
                            <w:r>
                              <w:t xml:space="preserve"> </w:t>
                            </w:r>
                            <w:sdt>
                              <w:sdtPr>
                                <w:id w:val="-254218442"/>
                                <w:date w:fullDate="2022-02-28T00:00:00Z">
                                  <w:dateFormat w:val="yyyy-MM-dd"/>
                                  <w:lid w:val="sv-SE"/>
                                  <w:storeMappedDataAs w:val="dateTime"/>
                                  <w:calendar w:val="gregorian"/>
                                </w:date>
                              </w:sdtPr>
                              <w:sdtEndPr/>
                              <w:sdtContent>
                                <w:r w:rsidR="00777ABA">
                                  <w:t>2022-02-28</w:t>
                                </w:r>
                              </w:sdtContent>
                            </w:sdt>
                            <w:r w:rsidRPr="00D97E14">
                              <w:t xml:space="preserve"> </w:t>
                            </w: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911F1" id="_x0000_t202" coordsize="21600,21600" o:spt="202" path="m,l,21600r21600,l21600,xe">
                <v:stroke joinstyle="miter"/>
                <v:path gradientshapeok="t" o:connecttype="rect"/>
              </v:shapetype>
              <v:shape id="Textruta 10" o:spid="_x0000_s1026" type="#_x0000_t202" style="position:absolute;margin-left:.7pt;margin-top:650.85pt;width:408.75pt;height:5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" filled="f" stroked="f" strokeweight=".5pt">
                <v:textbox inset=".1mm,.1mm,.1mm,.1mm">
                  <w:txbxContent>
                    <w:p w14:paraId="4E679226" w14:textId="13F9712F" w:rsidR="00645197" w:rsidRPr="00D97E14" w:rsidRDefault="00645197" w:rsidP="00645197">
                      <w:pPr>
                        <w:pStyle w:val="UnderrubrikAnsvarig"/>
                      </w:pPr>
                      <w:r>
                        <w:t xml:space="preserve">Antagen av </w:t>
                      </w:r>
                      <w:r w:rsidR="00633C99">
                        <w:t>kommunfullmäktige</w:t>
                      </w:r>
                      <w:r>
                        <w:t xml:space="preserve"> </w:t>
                      </w:r>
                      <w:sdt>
                        <w:sdtPr>
                          <w:id w:val="-254218442"/>
                          <w:date w:fullDate="2022-02-28T00:00:00Z">
                            <w:dateFormat w:val="yyyy-MM-dd"/>
                            <w:lid w:val="sv-SE"/>
                            <w:storeMappedDataAs w:val="dateTime"/>
                            <w:calendar w:val="gregorian"/>
                          </w:date>
                        </w:sdtPr>
                        <w:sdtEndPr/>
                        <w:sdtContent>
                          <w:r w:rsidR="00777ABA">
                            <w:t>2022-02-28</w:t>
                          </w:r>
                        </w:sdtContent>
                      </w:sdt>
                      <w:r w:rsidRPr="00D97E14">
                        <w:t xml:space="preserve"> </w:t>
                      </w:r>
                    </w:p>
                  </w:txbxContent>
                </v:textbox>
                <w10:wrap anchorx="margin" anchory="margin"/>
              </v:shape>
            </w:pict>
          </mc:Fallback>
        </mc:AlternateContent>
      </w:r>
    </w:p>
    <w:p w14:paraId="56C6B341" w14:textId="77777777" w:rsidR="00FB4EF4" w:rsidRPr="00F85D36" w:rsidRDefault="00FB4EF4" w:rsidP="00F85D36">
      <w:pPr>
        <w:pStyle w:val="Rubrik1"/>
        <w:rPr>
          <w:sz w:val="32"/>
        </w:rPr>
      </w:pPr>
      <w:bookmarkStart w:id="1" w:name="_Toc37867971"/>
      <w:bookmarkStart w:id="2" w:name="_Toc38982641"/>
      <w:bookmarkStart w:id="3" w:name="_Toc84312589"/>
      <w:r w:rsidRPr="00F85D36">
        <w:rPr>
          <w:sz w:val="32"/>
        </w:rPr>
        <w:lastRenderedPageBreak/>
        <w:t>Dokumentinformation</w:t>
      </w:r>
      <w:bookmarkEnd w:id="1"/>
      <w:bookmarkEnd w:id="2"/>
      <w:bookmarkEnd w:id="3"/>
    </w:p>
    <w:p w14:paraId="3B0A2EC1" w14:textId="77777777" w:rsidR="00FB4EF4" w:rsidRDefault="00FB4EF4" w:rsidP="00CE27D5">
      <w:pPr>
        <w:pStyle w:val="Dokumentinformation"/>
      </w:pPr>
      <w:r w:rsidRPr="00CE27D5">
        <w:t>Fastställt</w:t>
      </w:r>
      <w:r>
        <w:t xml:space="preserve"> av:</w:t>
      </w:r>
      <w:r>
        <w:tab/>
      </w:r>
      <w:r w:rsidR="002168BC">
        <w:t>Kommunfullmäktige</w:t>
      </w:r>
    </w:p>
    <w:p w14:paraId="36024D39" w14:textId="05C01249" w:rsidR="00FB4EF4" w:rsidRDefault="00FB4EF4" w:rsidP="00CE27D5">
      <w:pPr>
        <w:pStyle w:val="Dokumentinformation"/>
      </w:pPr>
      <w:r>
        <w:t>Fastställt, datum:</w:t>
      </w:r>
      <w:r>
        <w:tab/>
      </w:r>
      <w:sdt>
        <w:sdtPr>
          <w:id w:val="-1364672678"/>
          <w:placeholder>
            <w:docPart w:val="F6692BE33E8B40ECB2EFAC44162F56AE"/>
          </w:placeholder>
          <w:date w:fullDate="2022-02-28T00:00:00Z">
            <w:dateFormat w:val="yyyy-MM-dd"/>
            <w:lid w:val="sv-SE"/>
            <w:storeMappedDataAs w:val="dateTime"/>
            <w:calendar w:val="gregorian"/>
          </w:date>
        </w:sdtPr>
        <w:sdtEndPr/>
        <w:sdtContent>
          <w:r w:rsidR="00777ABA">
            <w:t>2022-02-28</w:t>
          </w:r>
        </w:sdtContent>
      </w:sdt>
    </w:p>
    <w:p w14:paraId="5D934258" w14:textId="6E3CDD30" w:rsidR="00727C42" w:rsidRDefault="00FB4EF4" w:rsidP="00CE27D5">
      <w:pPr>
        <w:pStyle w:val="Dokumentinformation"/>
      </w:pPr>
      <w:r>
        <w:t>Dokumentsansvarig:</w:t>
      </w:r>
      <w:r>
        <w:tab/>
      </w:r>
      <w:r w:rsidR="00777ABA">
        <w:t>Service</w:t>
      </w:r>
    </w:p>
    <w:p w14:paraId="2775AEA8" w14:textId="2C432F49" w:rsidR="00FB4EF4" w:rsidRDefault="00FB4EF4" w:rsidP="00CE27D5">
      <w:pPr>
        <w:pStyle w:val="Dokumentinformation"/>
      </w:pPr>
      <w:r>
        <w:t>Ansvarig för revidering:</w:t>
      </w:r>
      <w:r>
        <w:tab/>
      </w:r>
      <w:r w:rsidR="00777ABA">
        <w:t>Service</w:t>
      </w:r>
    </w:p>
    <w:p w14:paraId="32EA2DFC" w14:textId="77777777" w:rsidR="00FB4EF4" w:rsidRDefault="00FB4EF4" w:rsidP="00CE27D5">
      <w:pPr>
        <w:pStyle w:val="Dokumentinformation"/>
      </w:pPr>
      <w:r>
        <w:t>Gäller för:</w:t>
      </w:r>
      <w:r>
        <w:tab/>
      </w:r>
      <w:r w:rsidR="00633C99">
        <w:t>Lidköpings kommun</w:t>
      </w:r>
    </w:p>
    <w:p w14:paraId="55645365" w14:textId="51A619E1" w:rsidR="00FB4EF4" w:rsidRDefault="00FB4EF4" w:rsidP="00CE27D5">
      <w:pPr>
        <w:pStyle w:val="Dokumentinformation"/>
      </w:pPr>
      <w:r>
        <w:t>Gäller till, datum:</w:t>
      </w:r>
      <w:r>
        <w:tab/>
      </w:r>
      <w:sdt>
        <w:sdtPr>
          <w:id w:val="1651631278"/>
          <w:placeholder>
            <w:docPart w:val="A035CFB9386D434AB1022F51EF419D00"/>
          </w:placeholder>
          <w:date>
            <w:dateFormat w:val="yyyy-MM-dd"/>
            <w:lid w:val="sv-SE"/>
            <w:storeMappedDataAs w:val="dateTime"/>
            <w:calendar w:val="gregorian"/>
          </w:date>
        </w:sdtPr>
        <w:sdtEndPr/>
        <w:sdtContent>
          <w:r w:rsidR="00777ABA">
            <w:t>Tillsvidare</w:t>
          </w:r>
        </w:sdtContent>
      </w:sdt>
    </w:p>
    <w:p w14:paraId="0A37501D" w14:textId="77777777" w:rsidR="00CE27D5" w:rsidRDefault="00CE27D5" w:rsidP="00FB4EF4">
      <w:pPr>
        <w:tabs>
          <w:tab w:val="left" w:pos="2835"/>
        </w:tabs>
      </w:pPr>
    </w:p>
    <w:p w14:paraId="5DAB6C7B" w14:textId="77777777" w:rsidR="00CE27D5" w:rsidRDefault="00CE27D5" w:rsidP="00FB4EF4">
      <w:pPr>
        <w:tabs>
          <w:tab w:val="left" w:pos="2835"/>
        </w:tabs>
        <w:sectPr w:rsidR="00CE27D5" w:rsidSect="00CE27D5">
          <w:headerReference w:type="first" r:id="rId15"/>
          <w:pgSz w:w="11906" w:h="16838" w:code="9"/>
          <w:pgMar w:top="1418" w:right="2268" w:bottom="1418" w:left="2268" w:header="567" w:footer="567" w:gutter="0"/>
          <w:cols w:space="708"/>
          <w:vAlign w:val="bottom"/>
          <w:docGrid w:linePitch="360"/>
        </w:sectPr>
      </w:pPr>
    </w:p>
    <w:p w14:paraId="4F68B3F4" w14:textId="77777777" w:rsidR="008404A8" w:rsidRDefault="008404A8" w:rsidP="008404A8">
      <w:pPr>
        <w:pStyle w:val="Innehllsfrteckningsrubrik"/>
        <w:rPr>
          <w:lang w:val="sv-SE"/>
        </w:rPr>
      </w:pPr>
      <w:r>
        <w:rPr>
          <w:lang w:val="sv-SE"/>
        </w:rPr>
        <w:lastRenderedPageBreak/>
        <w:t>Innehållsförteckning</w:t>
      </w:r>
    </w:p>
    <w:p w14:paraId="11CAD845" w14:textId="77777777" w:rsidR="00280A95" w:rsidRDefault="00725BF9">
      <w:pPr>
        <w:pStyle w:val="Innehll1"/>
        <w:tabs>
          <w:tab w:val="right" w:leader="dot" w:pos="7360"/>
        </w:tabs>
        <w:rPr>
          <w:rFonts w:asciiTheme="minorHAnsi" w:eastAsiaTheme="minorEastAsia" w:hAnsiTheme="minorHAnsi"/>
          <w:noProof/>
          <w:sz w:val="22"/>
          <w:lang w:eastAsia="sv-SE"/>
        </w:rPr>
      </w:pPr>
      <w:r>
        <w:fldChar w:fldCharType="begin"/>
      </w:r>
      <w:r>
        <w:instrText xml:space="preserve"> TOC \o "2-3" \h \z \t "Rubrik 1;1;Kapitelrubrik;1" </w:instrText>
      </w:r>
      <w:r>
        <w:fldChar w:fldCharType="separate"/>
      </w:r>
      <w:hyperlink w:anchor="_Toc84312589" w:history="1">
        <w:r w:rsidR="00280A95" w:rsidRPr="005B54CC">
          <w:rPr>
            <w:rStyle w:val="Hyperlnk"/>
            <w:noProof/>
          </w:rPr>
          <w:t>Dokumentinformation</w:t>
        </w:r>
        <w:r w:rsidR="00280A95">
          <w:rPr>
            <w:noProof/>
            <w:webHidden/>
          </w:rPr>
          <w:tab/>
        </w:r>
        <w:r w:rsidR="00280A95">
          <w:rPr>
            <w:noProof/>
            <w:webHidden/>
          </w:rPr>
          <w:fldChar w:fldCharType="begin"/>
        </w:r>
        <w:r w:rsidR="00280A95">
          <w:rPr>
            <w:noProof/>
            <w:webHidden/>
          </w:rPr>
          <w:instrText xml:space="preserve"> PAGEREF _Toc84312589 \h </w:instrText>
        </w:r>
        <w:r w:rsidR="00280A95">
          <w:rPr>
            <w:noProof/>
            <w:webHidden/>
          </w:rPr>
        </w:r>
        <w:r w:rsidR="00280A95">
          <w:rPr>
            <w:noProof/>
            <w:webHidden/>
          </w:rPr>
          <w:fldChar w:fldCharType="separate"/>
        </w:r>
        <w:r w:rsidR="00280A95">
          <w:rPr>
            <w:noProof/>
            <w:webHidden/>
          </w:rPr>
          <w:t>2</w:t>
        </w:r>
        <w:r w:rsidR="00280A95">
          <w:rPr>
            <w:noProof/>
            <w:webHidden/>
          </w:rPr>
          <w:fldChar w:fldCharType="end"/>
        </w:r>
      </w:hyperlink>
    </w:p>
    <w:p w14:paraId="2DD78637" w14:textId="77777777" w:rsidR="00280A95" w:rsidRDefault="00C92A95">
      <w:pPr>
        <w:pStyle w:val="Innehll2"/>
        <w:rPr>
          <w:rFonts w:asciiTheme="minorHAnsi" w:hAnsiTheme="minorHAnsi" w:cstheme="minorBidi"/>
          <w:noProof/>
          <w:lang w:eastAsia="sv-SE"/>
        </w:rPr>
      </w:pPr>
      <w:hyperlink w:anchor="_Toc84312590" w:history="1">
        <w:r w:rsidR="00280A95" w:rsidRPr="005B54CC">
          <w:rPr>
            <w:rStyle w:val="Hyperlnk"/>
            <w:noProof/>
          </w:rPr>
          <w:t>1</w:t>
        </w:r>
        <w:r w:rsidR="00280A95">
          <w:rPr>
            <w:rFonts w:asciiTheme="minorHAnsi" w:hAnsiTheme="minorHAnsi" w:cstheme="minorBidi"/>
            <w:noProof/>
            <w:lang w:eastAsia="sv-SE"/>
          </w:rPr>
          <w:tab/>
        </w:r>
        <w:r w:rsidR="00280A95" w:rsidRPr="005B54CC">
          <w:rPr>
            <w:rStyle w:val="Hyperlnk"/>
            <w:noProof/>
          </w:rPr>
          <w:t>Inledning</w:t>
        </w:r>
        <w:r w:rsidR="00280A95">
          <w:rPr>
            <w:noProof/>
            <w:webHidden/>
          </w:rPr>
          <w:tab/>
        </w:r>
        <w:r w:rsidR="00280A95">
          <w:rPr>
            <w:noProof/>
            <w:webHidden/>
          </w:rPr>
          <w:fldChar w:fldCharType="begin"/>
        </w:r>
        <w:r w:rsidR="00280A95">
          <w:rPr>
            <w:noProof/>
            <w:webHidden/>
          </w:rPr>
          <w:instrText xml:space="preserve"> PAGEREF _Toc84312590 \h </w:instrText>
        </w:r>
        <w:r w:rsidR="00280A95">
          <w:rPr>
            <w:noProof/>
            <w:webHidden/>
          </w:rPr>
        </w:r>
        <w:r w:rsidR="00280A95">
          <w:rPr>
            <w:noProof/>
            <w:webHidden/>
          </w:rPr>
          <w:fldChar w:fldCharType="separate"/>
        </w:r>
        <w:r w:rsidR="00280A95">
          <w:rPr>
            <w:noProof/>
            <w:webHidden/>
          </w:rPr>
          <w:t>4</w:t>
        </w:r>
        <w:r w:rsidR="00280A95">
          <w:rPr>
            <w:noProof/>
            <w:webHidden/>
          </w:rPr>
          <w:fldChar w:fldCharType="end"/>
        </w:r>
      </w:hyperlink>
    </w:p>
    <w:p w14:paraId="4044B9D5" w14:textId="77777777" w:rsidR="00280A95" w:rsidRDefault="00C92A95">
      <w:pPr>
        <w:pStyle w:val="Innehll3"/>
        <w:tabs>
          <w:tab w:val="left" w:pos="1100"/>
          <w:tab w:val="right" w:leader="dot" w:pos="7360"/>
        </w:tabs>
        <w:rPr>
          <w:rFonts w:asciiTheme="minorHAnsi" w:hAnsiTheme="minorHAnsi" w:cstheme="minorBidi"/>
          <w:noProof/>
          <w:lang w:eastAsia="sv-SE"/>
        </w:rPr>
      </w:pPr>
      <w:hyperlink w:anchor="_Toc84312591" w:history="1">
        <w:r w:rsidR="00280A95" w:rsidRPr="005B54CC">
          <w:rPr>
            <w:rStyle w:val="Hyperlnk"/>
            <w:noProof/>
          </w:rPr>
          <w:t>1.1</w:t>
        </w:r>
        <w:r w:rsidR="00280A95">
          <w:rPr>
            <w:rFonts w:asciiTheme="minorHAnsi" w:hAnsiTheme="minorHAnsi" w:cstheme="minorBidi"/>
            <w:noProof/>
            <w:lang w:eastAsia="sv-SE"/>
          </w:rPr>
          <w:tab/>
        </w:r>
        <w:r w:rsidR="00280A95" w:rsidRPr="005B54CC">
          <w:rPr>
            <w:rStyle w:val="Hyperlnk"/>
            <w:noProof/>
          </w:rPr>
          <w:t>Syfte och avgränsning</w:t>
        </w:r>
        <w:r w:rsidR="00280A95">
          <w:rPr>
            <w:noProof/>
            <w:webHidden/>
          </w:rPr>
          <w:tab/>
        </w:r>
        <w:r w:rsidR="00280A95">
          <w:rPr>
            <w:noProof/>
            <w:webHidden/>
          </w:rPr>
          <w:fldChar w:fldCharType="begin"/>
        </w:r>
        <w:r w:rsidR="00280A95">
          <w:rPr>
            <w:noProof/>
            <w:webHidden/>
          </w:rPr>
          <w:instrText xml:space="preserve"> PAGEREF _Toc84312591 \h </w:instrText>
        </w:r>
        <w:r w:rsidR="00280A95">
          <w:rPr>
            <w:noProof/>
            <w:webHidden/>
          </w:rPr>
        </w:r>
        <w:r w:rsidR="00280A95">
          <w:rPr>
            <w:noProof/>
            <w:webHidden/>
          </w:rPr>
          <w:fldChar w:fldCharType="separate"/>
        </w:r>
        <w:r w:rsidR="00280A95">
          <w:rPr>
            <w:noProof/>
            <w:webHidden/>
          </w:rPr>
          <w:t>4</w:t>
        </w:r>
        <w:r w:rsidR="00280A95">
          <w:rPr>
            <w:noProof/>
            <w:webHidden/>
          </w:rPr>
          <w:fldChar w:fldCharType="end"/>
        </w:r>
      </w:hyperlink>
    </w:p>
    <w:p w14:paraId="2799EFA8" w14:textId="77777777" w:rsidR="00280A95" w:rsidRDefault="00C92A95">
      <w:pPr>
        <w:pStyle w:val="Innehll3"/>
        <w:tabs>
          <w:tab w:val="left" w:pos="1100"/>
          <w:tab w:val="right" w:leader="dot" w:pos="7360"/>
        </w:tabs>
        <w:rPr>
          <w:rFonts w:asciiTheme="minorHAnsi" w:hAnsiTheme="minorHAnsi" w:cstheme="minorBidi"/>
          <w:noProof/>
          <w:lang w:eastAsia="sv-SE"/>
        </w:rPr>
      </w:pPr>
      <w:hyperlink w:anchor="_Toc84312592" w:history="1">
        <w:r w:rsidR="00280A95" w:rsidRPr="005B54CC">
          <w:rPr>
            <w:rStyle w:val="Hyperlnk"/>
            <w:noProof/>
          </w:rPr>
          <w:t>1.2</w:t>
        </w:r>
        <w:r w:rsidR="00280A95">
          <w:rPr>
            <w:rFonts w:asciiTheme="minorHAnsi" w:hAnsiTheme="minorHAnsi" w:cstheme="minorBidi"/>
            <w:noProof/>
            <w:lang w:eastAsia="sv-SE"/>
          </w:rPr>
          <w:tab/>
        </w:r>
        <w:r w:rsidR="00280A95" w:rsidRPr="005B54CC">
          <w:rPr>
            <w:rStyle w:val="Hyperlnk"/>
            <w:noProof/>
          </w:rPr>
          <w:t>Helhetssyn och koncerntänkande</w:t>
        </w:r>
        <w:r w:rsidR="00280A95">
          <w:rPr>
            <w:noProof/>
            <w:webHidden/>
          </w:rPr>
          <w:tab/>
        </w:r>
        <w:r w:rsidR="00280A95">
          <w:rPr>
            <w:noProof/>
            <w:webHidden/>
          </w:rPr>
          <w:fldChar w:fldCharType="begin"/>
        </w:r>
        <w:r w:rsidR="00280A95">
          <w:rPr>
            <w:noProof/>
            <w:webHidden/>
          </w:rPr>
          <w:instrText xml:space="preserve"> PAGEREF _Toc84312592 \h </w:instrText>
        </w:r>
        <w:r w:rsidR="00280A95">
          <w:rPr>
            <w:noProof/>
            <w:webHidden/>
          </w:rPr>
        </w:r>
        <w:r w:rsidR="00280A95">
          <w:rPr>
            <w:noProof/>
            <w:webHidden/>
          </w:rPr>
          <w:fldChar w:fldCharType="separate"/>
        </w:r>
        <w:r w:rsidR="00280A95">
          <w:rPr>
            <w:noProof/>
            <w:webHidden/>
          </w:rPr>
          <w:t>4</w:t>
        </w:r>
        <w:r w:rsidR="00280A95">
          <w:rPr>
            <w:noProof/>
            <w:webHidden/>
          </w:rPr>
          <w:fldChar w:fldCharType="end"/>
        </w:r>
      </w:hyperlink>
    </w:p>
    <w:p w14:paraId="578BBA40" w14:textId="77777777" w:rsidR="00280A95" w:rsidRDefault="00C92A95">
      <w:pPr>
        <w:pStyle w:val="Innehll2"/>
        <w:rPr>
          <w:rFonts w:asciiTheme="minorHAnsi" w:hAnsiTheme="minorHAnsi" w:cstheme="minorBidi"/>
          <w:noProof/>
          <w:lang w:eastAsia="sv-SE"/>
        </w:rPr>
      </w:pPr>
      <w:hyperlink w:anchor="_Toc84312593" w:history="1">
        <w:r w:rsidR="00280A95" w:rsidRPr="005B54CC">
          <w:rPr>
            <w:rStyle w:val="Hyperlnk"/>
            <w:noProof/>
          </w:rPr>
          <w:t>2</w:t>
        </w:r>
        <w:r w:rsidR="00280A95">
          <w:rPr>
            <w:rFonts w:asciiTheme="minorHAnsi" w:hAnsiTheme="minorHAnsi" w:cstheme="minorBidi"/>
            <w:noProof/>
            <w:lang w:eastAsia="sv-SE"/>
          </w:rPr>
          <w:tab/>
        </w:r>
        <w:r w:rsidR="00280A95" w:rsidRPr="005B54CC">
          <w:rPr>
            <w:rStyle w:val="Hyperlnk"/>
            <w:noProof/>
          </w:rPr>
          <w:t>Lokalförsörjningsprocess</w:t>
        </w:r>
        <w:r w:rsidR="00280A95">
          <w:rPr>
            <w:noProof/>
            <w:webHidden/>
          </w:rPr>
          <w:tab/>
        </w:r>
        <w:r w:rsidR="00280A95">
          <w:rPr>
            <w:noProof/>
            <w:webHidden/>
          </w:rPr>
          <w:fldChar w:fldCharType="begin"/>
        </w:r>
        <w:r w:rsidR="00280A95">
          <w:rPr>
            <w:noProof/>
            <w:webHidden/>
          </w:rPr>
          <w:instrText xml:space="preserve"> PAGEREF _Toc84312593 \h </w:instrText>
        </w:r>
        <w:r w:rsidR="00280A95">
          <w:rPr>
            <w:noProof/>
            <w:webHidden/>
          </w:rPr>
        </w:r>
        <w:r w:rsidR="00280A95">
          <w:rPr>
            <w:noProof/>
            <w:webHidden/>
          </w:rPr>
          <w:fldChar w:fldCharType="separate"/>
        </w:r>
        <w:r w:rsidR="00280A95">
          <w:rPr>
            <w:noProof/>
            <w:webHidden/>
          </w:rPr>
          <w:t>4</w:t>
        </w:r>
        <w:r w:rsidR="00280A95">
          <w:rPr>
            <w:noProof/>
            <w:webHidden/>
          </w:rPr>
          <w:fldChar w:fldCharType="end"/>
        </w:r>
      </w:hyperlink>
    </w:p>
    <w:p w14:paraId="26750843" w14:textId="77777777" w:rsidR="00280A95" w:rsidRDefault="00C92A95">
      <w:pPr>
        <w:pStyle w:val="Innehll3"/>
        <w:tabs>
          <w:tab w:val="left" w:pos="1100"/>
          <w:tab w:val="right" w:leader="dot" w:pos="7360"/>
        </w:tabs>
        <w:rPr>
          <w:rFonts w:asciiTheme="minorHAnsi" w:hAnsiTheme="minorHAnsi" w:cstheme="minorBidi"/>
          <w:noProof/>
          <w:lang w:eastAsia="sv-SE"/>
        </w:rPr>
      </w:pPr>
      <w:hyperlink w:anchor="_Toc84312594" w:history="1">
        <w:r w:rsidR="00280A95" w:rsidRPr="005B54CC">
          <w:rPr>
            <w:rStyle w:val="Hyperlnk"/>
            <w:noProof/>
          </w:rPr>
          <w:t>2.1</w:t>
        </w:r>
        <w:r w:rsidR="00280A95">
          <w:rPr>
            <w:rFonts w:asciiTheme="minorHAnsi" w:hAnsiTheme="minorHAnsi" w:cstheme="minorBidi"/>
            <w:noProof/>
            <w:lang w:eastAsia="sv-SE"/>
          </w:rPr>
          <w:tab/>
        </w:r>
        <w:r w:rsidR="00280A95" w:rsidRPr="005B54CC">
          <w:rPr>
            <w:rStyle w:val="Hyperlnk"/>
            <w:noProof/>
          </w:rPr>
          <w:t>Lokalrevision</w:t>
        </w:r>
        <w:r w:rsidR="00280A95">
          <w:rPr>
            <w:noProof/>
            <w:webHidden/>
          </w:rPr>
          <w:tab/>
        </w:r>
        <w:r w:rsidR="00280A95">
          <w:rPr>
            <w:noProof/>
            <w:webHidden/>
          </w:rPr>
          <w:fldChar w:fldCharType="begin"/>
        </w:r>
        <w:r w:rsidR="00280A95">
          <w:rPr>
            <w:noProof/>
            <w:webHidden/>
          </w:rPr>
          <w:instrText xml:space="preserve"> PAGEREF _Toc84312594 \h </w:instrText>
        </w:r>
        <w:r w:rsidR="00280A95">
          <w:rPr>
            <w:noProof/>
            <w:webHidden/>
          </w:rPr>
        </w:r>
        <w:r w:rsidR="00280A95">
          <w:rPr>
            <w:noProof/>
            <w:webHidden/>
          </w:rPr>
          <w:fldChar w:fldCharType="separate"/>
        </w:r>
        <w:r w:rsidR="00280A95">
          <w:rPr>
            <w:noProof/>
            <w:webHidden/>
          </w:rPr>
          <w:t>4</w:t>
        </w:r>
        <w:r w:rsidR="00280A95">
          <w:rPr>
            <w:noProof/>
            <w:webHidden/>
          </w:rPr>
          <w:fldChar w:fldCharType="end"/>
        </w:r>
      </w:hyperlink>
    </w:p>
    <w:p w14:paraId="72CAB21A" w14:textId="77777777" w:rsidR="00280A95" w:rsidRDefault="00C92A95">
      <w:pPr>
        <w:pStyle w:val="Innehll3"/>
        <w:tabs>
          <w:tab w:val="left" w:pos="1100"/>
          <w:tab w:val="right" w:leader="dot" w:pos="7360"/>
        </w:tabs>
        <w:rPr>
          <w:rFonts w:asciiTheme="minorHAnsi" w:hAnsiTheme="minorHAnsi" w:cstheme="minorBidi"/>
          <w:noProof/>
          <w:lang w:eastAsia="sv-SE"/>
        </w:rPr>
      </w:pPr>
      <w:hyperlink w:anchor="_Toc84312595" w:history="1">
        <w:r w:rsidR="00280A95" w:rsidRPr="005B54CC">
          <w:rPr>
            <w:rStyle w:val="Hyperlnk"/>
            <w:noProof/>
          </w:rPr>
          <w:t>2.2</w:t>
        </w:r>
        <w:r w:rsidR="00280A95">
          <w:rPr>
            <w:rFonts w:asciiTheme="minorHAnsi" w:hAnsiTheme="minorHAnsi" w:cstheme="minorBidi"/>
            <w:noProof/>
            <w:lang w:eastAsia="sv-SE"/>
          </w:rPr>
          <w:tab/>
        </w:r>
        <w:r w:rsidR="00280A95" w:rsidRPr="005B54CC">
          <w:rPr>
            <w:rStyle w:val="Hyperlnk"/>
            <w:noProof/>
          </w:rPr>
          <w:t>Samplanering</w:t>
        </w:r>
        <w:r w:rsidR="00280A95">
          <w:rPr>
            <w:noProof/>
            <w:webHidden/>
          </w:rPr>
          <w:tab/>
        </w:r>
        <w:r w:rsidR="00280A95">
          <w:rPr>
            <w:noProof/>
            <w:webHidden/>
          </w:rPr>
          <w:fldChar w:fldCharType="begin"/>
        </w:r>
        <w:r w:rsidR="00280A95">
          <w:rPr>
            <w:noProof/>
            <w:webHidden/>
          </w:rPr>
          <w:instrText xml:space="preserve"> PAGEREF _Toc84312595 \h </w:instrText>
        </w:r>
        <w:r w:rsidR="00280A95">
          <w:rPr>
            <w:noProof/>
            <w:webHidden/>
          </w:rPr>
        </w:r>
        <w:r w:rsidR="00280A95">
          <w:rPr>
            <w:noProof/>
            <w:webHidden/>
          </w:rPr>
          <w:fldChar w:fldCharType="separate"/>
        </w:r>
        <w:r w:rsidR="00280A95">
          <w:rPr>
            <w:noProof/>
            <w:webHidden/>
          </w:rPr>
          <w:t>5</w:t>
        </w:r>
        <w:r w:rsidR="00280A95">
          <w:rPr>
            <w:noProof/>
            <w:webHidden/>
          </w:rPr>
          <w:fldChar w:fldCharType="end"/>
        </w:r>
      </w:hyperlink>
    </w:p>
    <w:p w14:paraId="651F7F63" w14:textId="77777777" w:rsidR="00280A95" w:rsidRDefault="00C92A95">
      <w:pPr>
        <w:pStyle w:val="Innehll3"/>
        <w:tabs>
          <w:tab w:val="left" w:pos="1100"/>
          <w:tab w:val="right" w:leader="dot" w:pos="7360"/>
        </w:tabs>
        <w:rPr>
          <w:rFonts w:asciiTheme="minorHAnsi" w:hAnsiTheme="minorHAnsi" w:cstheme="minorBidi"/>
          <w:noProof/>
          <w:lang w:eastAsia="sv-SE"/>
        </w:rPr>
      </w:pPr>
      <w:hyperlink w:anchor="_Toc84312596" w:history="1">
        <w:r w:rsidR="00280A95" w:rsidRPr="005B54CC">
          <w:rPr>
            <w:rStyle w:val="Hyperlnk"/>
            <w:noProof/>
          </w:rPr>
          <w:t>2.3</w:t>
        </w:r>
        <w:r w:rsidR="00280A95">
          <w:rPr>
            <w:rFonts w:asciiTheme="minorHAnsi" w:hAnsiTheme="minorHAnsi" w:cstheme="minorBidi"/>
            <w:noProof/>
            <w:lang w:eastAsia="sv-SE"/>
          </w:rPr>
          <w:tab/>
        </w:r>
        <w:r w:rsidR="00280A95" w:rsidRPr="005B54CC">
          <w:rPr>
            <w:rStyle w:val="Hyperlnk"/>
            <w:noProof/>
          </w:rPr>
          <w:t>Utredning av lokalprojekt</w:t>
        </w:r>
        <w:r w:rsidR="00280A95">
          <w:rPr>
            <w:noProof/>
            <w:webHidden/>
          </w:rPr>
          <w:tab/>
        </w:r>
        <w:r w:rsidR="00280A95">
          <w:rPr>
            <w:noProof/>
            <w:webHidden/>
          </w:rPr>
          <w:fldChar w:fldCharType="begin"/>
        </w:r>
        <w:r w:rsidR="00280A95">
          <w:rPr>
            <w:noProof/>
            <w:webHidden/>
          </w:rPr>
          <w:instrText xml:space="preserve"> PAGEREF _Toc84312596 \h </w:instrText>
        </w:r>
        <w:r w:rsidR="00280A95">
          <w:rPr>
            <w:noProof/>
            <w:webHidden/>
          </w:rPr>
        </w:r>
        <w:r w:rsidR="00280A95">
          <w:rPr>
            <w:noProof/>
            <w:webHidden/>
          </w:rPr>
          <w:fldChar w:fldCharType="separate"/>
        </w:r>
        <w:r w:rsidR="00280A95">
          <w:rPr>
            <w:noProof/>
            <w:webHidden/>
          </w:rPr>
          <w:t>6</w:t>
        </w:r>
        <w:r w:rsidR="00280A95">
          <w:rPr>
            <w:noProof/>
            <w:webHidden/>
          </w:rPr>
          <w:fldChar w:fldCharType="end"/>
        </w:r>
      </w:hyperlink>
    </w:p>
    <w:p w14:paraId="0466E132" w14:textId="77777777" w:rsidR="00280A95" w:rsidRDefault="00C92A95">
      <w:pPr>
        <w:pStyle w:val="Innehll2"/>
        <w:rPr>
          <w:rFonts w:asciiTheme="minorHAnsi" w:hAnsiTheme="minorHAnsi" w:cstheme="minorBidi"/>
          <w:noProof/>
          <w:lang w:eastAsia="sv-SE"/>
        </w:rPr>
      </w:pPr>
      <w:hyperlink w:anchor="_Toc84312597" w:history="1">
        <w:r w:rsidR="00280A95" w:rsidRPr="005B54CC">
          <w:rPr>
            <w:rStyle w:val="Hyperlnk"/>
            <w:noProof/>
          </w:rPr>
          <w:t>3</w:t>
        </w:r>
        <w:r w:rsidR="00280A95">
          <w:rPr>
            <w:rFonts w:asciiTheme="minorHAnsi" w:hAnsiTheme="minorHAnsi" w:cstheme="minorBidi"/>
            <w:noProof/>
            <w:lang w:eastAsia="sv-SE"/>
          </w:rPr>
          <w:tab/>
        </w:r>
        <w:r w:rsidR="00280A95" w:rsidRPr="005B54CC">
          <w:rPr>
            <w:rStyle w:val="Hyperlnk"/>
            <w:noProof/>
          </w:rPr>
          <w:t>Principer</w:t>
        </w:r>
        <w:r w:rsidR="00280A95">
          <w:rPr>
            <w:noProof/>
            <w:webHidden/>
          </w:rPr>
          <w:tab/>
        </w:r>
        <w:r w:rsidR="00280A95">
          <w:rPr>
            <w:noProof/>
            <w:webHidden/>
          </w:rPr>
          <w:fldChar w:fldCharType="begin"/>
        </w:r>
        <w:r w:rsidR="00280A95">
          <w:rPr>
            <w:noProof/>
            <w:webHidden/>
          </w:rPr>
          <w:instrText xml:space="preserve"> PAGEREF _Toc84312597 \h </w:instrText>
        </w:r>
        <w:r w:rsidR="00280A95">
          <w:rPr>
            <w:noProof/>
            <w:webHidden/>
          </w:rPr>
        </w:r>
        <w:r w:rsidR="00280A95">
          <w:rPr>
            <w:noProof/>
            <w:webHidden/>
          </w:rPr>
          <w:fldChar w:fldCharType="separate"/>
        </w:r>
        <w:r w:rsidR="00280A95">
          <w:rPr>
            <w:noProof/>
            <w:webHidden/>
          </w:rPr>
          <w:t>7</w:t>
        </w:r>
        <w:r w:rsidR="00280A95">
          <w:rPr>
            <w:noProof/>
            <w:webHidden/>
          </w:rPr>
          <w:fldChar w:fldCharType="end"/>
        </w:r>
      </w:hyperlink>
    </w:p>
    <w:p w14:paraId="79D9E1AD" w14:textId="77777777" w:rsidR="00280A95" w:rsidRDefault="00C92A95">
      <w:pPr>
        <w:pStyle w:val="Innehll3"/>
        <w:tabs>
          <w:tab w:val="left" w:pos="1100"/>
          <w:tab w:val="right" w:leader="dot" w:pos="7360"/>
        </w:tabs>
        <w:rPr>
          <w:rFonts w:asciiTheme="minorHAnsi" w:hAnsiTheme="minorHAnsi" w:cstheme="minorBidi"/>
          <w:noProof/>
          <w:lang w:eastAsia="sv-SE"/>
        </w:rPr>
      </w:pPr>
      <w:hyperlink w:anchor="_Toc84312598" w:history="1">
        <w:r w:rsidR="00280A95" w:rsidRPr="005B54CC">
          <w:rPr>
            <w:rStyle w:val="Hyperlnk"/>
            <w:noProof/>
          </w:rPr>
          <w:t>3.1</w:t>
        </w:r>
        <w:r w:rsidR="00280A95">
          <w:rPr>
            <w:rFonts w:asciiTheme="minorHAnsi" w:hAnsiTheme="minorHAnsi" w:cstheme="minorBidi"/>
            <w:noProof/>
            <w:lang w:eastAsia="sv-SE"/>
          </w:rPr>
          <w:tab/>
        </w:r>
        <w:r w:rsidR="00280A95" w:rsidRPr="005B54CC">
          <w:rPr>
            <w:rStyle w:val="Hyperlnk"/>
            <w:noProof/>
          </w:rPr>
          <w:t>Principer för lokalnyttjande</w:t>
        </w:r>
        <w:r w:rsidR="00280A95">
          <w:rPr>
            <w:noProof/>
            <w:webHidden/>
          </w:rPr>
          <w:tab/>
        </w:r>
        <w:r w:rsidR="00280A95">
          <w:rPr>
            <w:noProof/>
            <w:webHidden/>
          </w:rPr>
          <w:fldChar w:fldCharType="begin"/>
        </w:r>
        <w:r w:rsidR="00280A95">
          <w:rPr>
            <w:noProof/>
            <w:webHidden/>
          </w:rPr>
          <w:instrText xml:space="preserve"> PAGEREF _Toc84312598 \h </w:instrText>
        </w:r>
        <w:r w:rsidR="00280A95">
          <w:rPr>
            <w:noProof/>
            <w:webHidden/>
          </w:rPr>
        </w:r>
        <w:r w:rsidR="00280A95">
          <w:rPr>
            <w:noProof/>
            <w:webHidden/>
          </w:rPr>
          <w:fldChar w:fldCharType="separate"/>
        </w:r>
        <w:r w:rsidR="00280A95">
          <w:rPr>
            <w:noProof/>
            <w:webHidden/>
          </w:rPr>
          <w:t>7</w:t>
        </w:r>
        <w:r w:rsidR="00280A95">
          <w:rPr>
            <w:noProof/>
            <w:webHidden/>
          </w:rPr>
          <w:fldChar w:fldCharType="end"/>
        </w:r>
      </w:hyperlink>
    </w:p>
    <w:p w14:paraId="36B391A0" w14:textId="207BB199" w:rsidR="00280A95" w:rsidRDefault="00C92A95">
      <w:pPr>
        <w:pStyle w:val="Innehll3"/>
        <w:tabs>
          <w:tab w:val="left" w:pos="1100"/>
          <w:tab w:val="right" w:leader="dot" w:pos="7360"/>
        </w:tabs>
        <w:rPr>
          <w:rFonts w:asciiTheme="minorHAnsi" w:hAnsiTheme="minorHAnsi" w:cstheme="minorBidi"/>
          <w:noProof/>
          <w:lang w:eastAsia="sv-SE"/>
        </w:rPr>
      </w:pPr>
      <w:hyperlink w:anchor="_Toc84312599" w:history="1">
        <w:r w:rsidR="00280A95" w:rsidRPr="005B54CC">
          <w:rPr>
            <w:rStyle w:val="Hyperlnk"/>
            <w:noProof/>
          </w:rPr>
          <w:t>3.2</w:t>
        </w:r>
        <w:r w:rsidR="00280A95">
          <w:rPr>
            <w:rFonts w:asciiTheme="minorHAnsi" w:hAnsiTheme="minorHAnsi" w:cstheme="minorBidi"/>
            <w:noProof/>
            <w:lang w:eastAsia="sv-SE"/>
          </w:rPr>
          <w:tab/>
        </w:r>
        <w:r w:rsidR="00280A95" w:rsidRPr="005B54CC">
          <w:rPr>
            <w:rStyle w:val="Hyperlnk"/>
            <w:noProof/>
          </w:rPr>
          <w:t>Principer för kommunens innehav av fastigheter och hyrda lokaler</w:t>
        </w:r>
        <w:r w:rsidR="00280A95">
          <w:rPr>
            <w:rStyle w:val="Hyperlnk"/>
            <w:noProof/>
          </w:rPr>
          <w:tab/>
        </w:r>
        <w:r w:rsidR="00280A95">
          <w:rPr>
            <w:noProof/>
            <w:webHidden/>
          </w:rPr>
          <w:tab/>
        </w:r>
        <w:r w:rsidR="00280A95">
          <w:rPr>
            <w:noProof/>
            <w:webHidden/>
          </w:rPr>
          <w:fldChar w:fldCharType="begin"/>
        </w:r>
        <w:r w:rsidR="00280A95">
          <w:rPr>
            <w:noProof/>
            <w:webHidden/>
          </w:rPr>
          <w:instrText xml:space="preserve"> PAGEREF _Toc84312599 \h </w:instrText>
        </w:r>
        <w:r w:rsidR="00280A95">
          <w:rPr>
            <w:noProof/>
            <w:webHidden/>
          </w:rPr>
        </w:r>
        <w:r w:rsidR="00280A95">
          <w:rPr>
            <w:noProof/>
            <w:webHidden/>
          </w:rPr>
          <w:fldChar w:fldCharType="separate"/>
        </w:r>
        <w:r w:rsidR="00280A95">
          <w:rPr>
            <w:noProof/>
            <w:webHidden/>
          </w:rPr>
          <w:t>8</w:t>
        </w:r>
        <w:r w:rsidR="00280A95">
          <w:rPr>
            <w:noProof/>
            <w:webHidden/>
          </w:rPr>
          <w:fldChar w:fldCharType="end"/>
        </w:r>
      </w:hyperlink>
    </w:p>
    <w:p w14:paraId="21E670A2" w14:textId="77777777" w:rsidR="00280A95" w:rsidRDefault="00C92A95">
      <w:pPr>
        <w:pStyle w:val="Innehll2"/>
        <w:rPr>
          <w:rFonts w:asciiTheme="minorHAnsi" w:hAnsiTheme="minorHAnsi" w:cstheme="minorBidi"/>
          <w:noProof/>
          <w:lang w:eastAsia="sv-SE"/>
        </w:rPr>
      </w:pPr>
      <w:hyperlink w:anchor="_Toc84312600" w:history="1">
        <w:r w:rsidR="00280A95" w:rsidRPr="005B54CC">
          <w:rPr>
            <w:rStyle w:val="Hyperlnk"/>
            <w:noProof/>
          </w:rPr>
          <w:t>4</w:t>
        </w:r>
        <w:r w:rsidR="00280A95">
          <w:rPr>
            <w:rFonts w:asciiTheme="minorHAnsi" w:hAnsiTheme="minorHAnsi" w:cstheme="minorBidi"/>
            <w:noProof/>
            <w:lang w:eastAsia="sv-SE"/>
          </w:rPr>
          <w:tab/>
        </w:r>
        <w:r w:rsidR="00280A95" w:rsidRPr="005B54CC">
          <w:rPr>
            <w:rStyle w:val="Hyperlnk"/>
            <w:noProof/>
          </w:rPr>
          <w:t>Referenslista</w:t>
        </w:r>
        <w:r w:rsidR="00280A95">
          <w:rPr>
            <w:noProof/>
            <w:webHidden/>
          </w:rPr>
          <w:tab/>
        </w:r>
        <w:r w:rsidR="00280A95">
          <w:rPr>
            <w:noProof/>
            <w:webHidden/>
          </w:rPr>
          <w:fldChar w:fldCharType="begin"/>
        </w:r>
        <w:r w:rsidR="00280A95">
          <w:rPr>
            <w:noProof/>
            <w:webHidden/>
          </w:rPr>
          <w:instrText xml:space="preserve"> PAGEREF _Toc84312600 \h </w:instrText>
        </w:r>
        <w:r w:rsidR="00280A95">
          <w:rPr>
            <w:noProof/>
            <w:webHidden/>
          </w:rPr>
        </w:r>
        <w:r w:rsidR="00280A95">
          <w:rPr>
            <w:noProof/>
            <w:webHidden/>
          </w:rPr>
          <w:fldChar w:fldCharType="separate"/>
        </w:r>
        <w:r w:rsidR="00280A95">
          <w:rPr>
            <w:noProof/>
            <w:webHidden/>
          </w:rPr>
          <w:t>10</w:t>
        </w:r>
        <w:r w:rsidR="00280A95">
          <w:rPr>
            <w:noProof/>
            <w:webHidden/>
          </w:rPr>
          <w:fldChar w:fldCharType="end"/>
        </w:r>
      </w:hyperlink>
    </w:p>
    <w:p w14:paraId="02EB378F" w14:textId="77777777" w:rsidR="00633C99" w:rsidRDefault="00725BF9" w:rsidP="00725BF9">
      <w:r>
        <w:fldChar w:fldCharType="end"/>
      </w:r>
    </w:p>
    <w:p w14:paraId="6A05A809" w14:textId="77777777" w:rsidR="00633C99" w:rsidRDefault="00633C99" w:rsidP="00633C99">
      <w:r>
        <w:br w:type="page"/>
      </w:r>
    </w:p>
    <w:p w14:paraId="35A94493" w14:textId="77777777" w:rsidR="00C7259A" w:rsidRPr="00E05EB9" w:rsidRDefault="00E05EB9" w:rsidP="00E05EB9">
      <w:pPr>
        <w:pStyle w:val="Rubrik2"/>
      </w:pPr>
      <w:bookmarkStart w:id="4" w:name="_Toc38982642"/>
      <w:bookmarkStart w:id="5" w:name="_Toc84312590"/>
      <w:r w:rsidRPr="00E05EB9">
        <w:lastRenderedPageBreak/>
        <w:t>I</w:t>
      </w:r>
      <w:bookmarkEnd w:id="4"/>
      <w:r w:rsidRPr="00E05EB9">
        <w:t>nledning</w:t>
      </w:r>
      <w:bookmarkEnd w:id="5"/>
    </w:p>
    <w:p w14:paraId="6F1D3BE1" w14:textId="77777777" w:rsidR="007C4DAE" w:rsidRDefault="007C4DAE" w:rsidP="007C4DAE">
      <w:pPr>
        <w:pStyle w:val="Rubrik3"/>
      </w:pPr>
      <w:bookmarkStart w:id="6" w:name="_Toc84312591"/>
      <w:r>
        <w:t>Syfte och avgränsning</w:t>
      </w:r>
      <w:bookmarkEnd w:id="6"/>
    </w:p>
    <w:p w14:paraId="7B6BE49A" w14:textId="77777777" w:rsidR="007C4DAE" w:rsidRPr="00CA734B" w:rsidRDefault="00F66370" w:rsidP="007C4DAE">
      <w:r w:rsidRPr="00CA734B">
        <w:t>Detta dokument syftar till</w:t>
      </w:r>
      <w:r w:rsidR="00E44AB4" w:rsidRPr="00CA734B">
        <w:t xml:space="preserve"> att</w:t>
      </w:r>
      <w:r w:rsidRPr="00CA734B">
        <w:t xml:space="preserve"> klargöra riktlinjer inom ramen för lokalförsörjning i Lidköpings kommun. Grundläggande principer, ansvarsfördelning och planeringsprocesser beskriver hur arbetet ska gå till.</w:t>
      </w:r>
    </w:p>
    <w:p w14:paraId="28CED3FD" w14:textId="77777777" w:rsidR="007C4DAE" w:rsidRPr="00CA734B" w:rsidRDefault="007C4DAE" w:rsidP="007C4DAE">
      <w:pPr>
        <w:pStyle w:val="Rubrik3"/>
      </w:pPr>
      <w:bookmarkStart w:id="7" w:name="_Toc84312592"/>
      <w:r w:rsidRPr="00CA734B">
        <w:t>Helhetssyn och koncerntänkande</w:t>
      </w:r>
      <w:bookmarkEnd w:id="7"/>
    </w:p>
    <w:p w14:paraId="73E4023E" w14:textId="137994AA" w:rsidR="007C4DAE" w:rsidRPr="00CA734B" w:rsidRDefault="00A24840" w:rsidP="007C4DAE">
      <w:r>
        <w:rPr>
          <w:rStyle w:val="normaltextrun"/>
          <w:color w:val="000000"/>
        </w:rPr>
        <w:t>Professionell och effektiv lokalförsörjning innebär att tillhandahålla funktionella och verksamhetsanpassade lokaler på ett långsiktigt hållbart sätt</w:t>
      </w:r>
      <w:r w:rsidR="004B4211">
        <w:rPr>
          <w:rStyle w:val="normaltextrun"/>
          <w:color w:val="000000"/>
        </w:rPr>
        <w:t xml:space="preserve"> vilket innebär</w:t>
      </w:r>
      <w:r>
        <w:rPr>
          <w:rStyle w:val="normaltextrun"/>
          <w:color w:val="000000"/>
        </w:rPr>
        <w:t> miljö</w:t>
      </w:r>
      <w:r w:rsidR="000D5939">
        <w:rPr>
          <w:rStyle w:val="normaltextrun"/>
          <w:color w:val="000000"/>
        </w:rPr>
        <w:t>mässig</w:t>
      </w:r>
      <w:r w:rsidR="004B4211">
        <w:rPr>
          <w:rStyle w:val="normaltextrun"/>
          <w:color w:val="000000"/>
        </w:rPr>
        <w:t>-</w:t>
      </w:r>
      <w:r>
        <w:rPr>
          <w:rStyle w:val="normaltextrun"/>
          <w:color w:val="000000"/>
        </w:rPr>
        <w:t>, social</w:t>
      </w:r>
      <w:r w:rsidR="004B4211">
        <w:rPr>
          <w:rStyle w:val="normaltextrun"/>
          <w:color w:val="000000"/>
        </w:rPr>
        <w:t>-,</w:t>
      </w:r>
      <w:r>
        <w:rPr>
          <w:rStyle w:val="normaltextrun"/>
          <w:color w:val="000000"/>
        </w:rPr>
        <w:t xml:space="preserve"> och </w:t>
      </w:r>
      <w:r w:rsidR="004B4211">
        <w:rPr>
          <w:rStyle w:val="normaltextrun"/>
          <w:color w:val="000000"/>
        </w:rPr>
        <w:t>ekonomisk</w:t>
      </w:r>
      <w:r w:rsidR="000D5939">
        <w:rPr>
          <w:rStyle w:val="normaltextrun"/>
          <w:color w:val="000000"/>
        </w:rPr>
        <w:t xml:space="preserve"> </w:t>
      </w:r>
      <w:r w:rsidR="004B4211">
        <w:rPr>
          <w:rStyle w:val="normaltextrun"/>
          <w:color w:val="000000"/>
        </w:rPr>
        <w:t>hållbarhet</w:t>
      </w:r>
      <w:r>
        <w:rPr>
          <w:rStyle w:val="normaltextrun"/>
          <w:color w:val="000000"/>
        </w:rPr>
        <w:t xml:space="preserve">. </w:t>
      </w:r>
      <w:r w:rsidR="007C4DAE" w:rsidRPr="00CA734B">
        <w:t>Med helhetssyn på lokalförsörjningen ska alla kommunens nämnder och bolag samverka för kommunkoncernens bästa.</w:t>
      </w:r>
    </w:p>
    <w:p w14:paraId="3D5F3B51" w14:textId="77777777" w:rsidR="0091499A" w:rsidRPr="00CA734B" w:rsidRDefault="0091499A" w:rsidP="0091499A">
      <w:pPr>
        <w:pStyle w:val="Rubrik2"/>
      </w:pPr>
      <w:bookmarkStart w:id="8" w:name="_Toc84312593"/>
      <w:r w:rsidRPr="00CA734B">
        <w:t>Lokalförsörjningsprocess</w:t>
      </w:r>
      <w:bookmarkEnd w:id="8"/>
    </w:p>
    <w:p w14:paraId="12C3778F" w14:textId="6453BEF3" w:rsidR="0091499A" w:rsidRPr="00CA734B" w:rsidRDefault="0091499A" w:rsidP="0091499A">
      <w:r w:rsidRPr="00CA734B">
        <w:t>Lokalförsörjningen indelas i tre olika d</w:t>
      </w:r>
      <w:r w:rsidR="00760715">
        <w:t>elprocesser. Lokalrevision och s</w:t>
      </w:r>
      <w:r w:rsidRPr="00CA734B">
        <w:t xml:space="preserve">amplanering är årliga processer på </w:t>
      </w:r>
      <w:r w:rsidR="00E44AB4" w:rsidRPr="00CA734B">
        <w:t>förvaltnings/sektors</w:t>
      </w:r>
      <w:r w:rsidRPr="00CA734B">
        <w:t xml:space="preserve"> och kommunnivå. Utredning av lokalprojekt genomförs objektsvis.</w:t>
      </w:r>
    </w:p>
    <w:p w14:paraId="0661DFB7" w14:textId="77777777" w:rsidR="0091499A" w:rsidRPr="00CA734B" w:rsidRDefault="0091499A" w:rsidP="00363E03">
      <w:pPr>
        <w:ind w:left="720" w:hanging="720"/>
      </w:pPr>
      <w:r w:rsidRPr="00CA734B">
        <w:t>Lokalrevision:</w:t>
      </w:r>
      <w:r w:rsidRPr="00CA734B">
        <w:br/>
        <w:t xml:space="preserve">Respektive </w:t>
      </w:r>
      <w:r w:rsidR="00E44AB4" w:rsidRPr="00CA734B">
        <w:t xml:space="preserve">förvaltnings/sektors </w:t>
      </w:r>
      <w:r w:rsidRPr="00CA734B">
        <w:t>inventerar befintliga lokalresurser och beskriver sina lokalbehov utifrån verksamhetens utveckling. Redovisas årligen i ”</w:t>
      </w:r>
      <w:r w:rsidR="00E44AB4" w:rsidRPr="00CA734B">
        <w:t xml:space="preserve"> förvaltnings/sektor</w:t>
      </w:r>
      <w:r w:rsidRPr="00CA734B">
        <w:t>svisa lokalförsörjningsplaner”.</w:t>
      </w:r>
    </w:p>
    <w:p w14:paraId="71503E84" w14:textId="276B6EB1" w:rsidR="0091499A" w:rsidRPr="00CA734B" w:rsidRDefault="0091499A" w:rsidP="00363E03">
      <w:pPr>
        <w:ind w:left="720" w:hanging="720"/>
      </w:pPr>
      <w:r w:rsidRPr="00CA734B">
        <w:t>Samplanering:</w:t>
      </w:r>
      <w:r w:rsidRPr="00CA734B">
        <w:br/>
        <w:t xml:space="preserve">Kommunens lokalbehov jämförs med kommunkoncernens lokalresurser samt kommunens översiktsplan. Lokalbehovet redovisas årligen i en ”Kommunövergripande </w:t>
      </w:r>
      <w:r w:rsidR="00760715" w:rsidRPr="00760715">
        <w:t>l</w:t>
      </w:r>
      <w:r w:rsidRPr="00CA734B">
        <w:t xml:space="preserve">okalförsörjningsplan”. </w:t>
      </w:r>
    </w:p>
    <w:p w14:paraId="0C441828" w14:textId="77777777" w:rsidR="0091499A" w:rsidRPr="00CA734B" w:rsidRDefault="0091499A" w:rsidP="00363E03">
      <w:pPr>
        <w:ind w:left="720" w:hanging="720"/>
      </w:pPr>
      <w:r w:rsidRPr="00CA734B">
        <w:t>Utredning av lokalprojekt:</w:t>
      </w:r>
      <w:r w:rsidRPr="00CA734B">
        <w:br/>
        <w:t>Konsekvensbeskrivning av olika alternativ.</w:t>
      </w:r>
    </w:p>
    <w:p w14:paraId="63B1AF6E" w14:textId="77777777" w:rsidR="0091499A" w:rsidRPr="00CA734B" w:rsidRDefault="0091499A" w:rsidP="0091499A">
      <w:pPr>
        <w:pStyle w:val="Rubrik3"/>
        <w:ind w:left="737"/>
      </w:pPr>
      <w:bookmarkStart w:id="9" w:name="_Toc84312594"/>
      <w:r w:rsidRPr="00CA734B">
        <w:t>Lokalrevision</w:t>
      </w:r>
      <w:bookmarkEnd w:id="9"/>
    </w:p>
    <w:p w14:paraId="395F1B6D" w14:textId="77777777" w:rsidR="0091499A" w:rsidRPr="00CA734B" w:rsidRDefault="0091499A" w:rsidP="0091499A">
      <w:pPr>
        <w:rPr>
          <w:rFonts w:asciiTheme="majorHAnsi" w:hAnsiTheme="majorHAnsi" w:cstheme="majorHAnsi"/>
        </w:rPr>
      </w:pPr>
      <w:r w:rsidRPr="00CA734B">
        <w:rPr>
          <w:rFonts w:asciiTheme="majorHAnsi" w:hAnsiTheme="majorHAnsi" w:cstheme="majorHAnsi"/>
        </w:rPr>
        <w:t>2.1.1 Syfte</w:t>
      </w:r>
    </w:p>
    <w:p w14:paraId="434743EC" w14:textId="77777777" w:rsidR="0091499A" w:rsidRPr="00CA734B" w:rsidRDefault="0091499A" w:rsidP="0091499A">
      <w:pPr>
        <w:rPr>
          <w:rFonts w:asciiTheme="majorHAnsi" w:hAnsiTheme="majorHAnsi" w:cstheme="majorHAnsi"/>
        </w:rPr>
      </w:pPr>
      <w:r w:rsidRPr="00CA734B">
        <w:t>Årliga lokalrevisioner syftar till att få ett samlat grepp om förvaltnings/sektors kortsiktiga och långsiktiga behov av lokaler, och om det tillgängliga lokalbeståndet motsvarar förvaltnings/sektors behov.</w:t>
      </w:r>
    </w:p>
    <w:p w14:paraId="5A39BBE3" w14:textId="77777777" w:rsidR="00363E03" w:rsidRPr="00CA734B" w:rsidRDefault="00363E03">
      <w:pPr>
        <w:rPr>
          <w:rFonts w:asciiTheme="majorHAnsi" w:hAnsiTheme="majorHAnsi" w:cstheme="majorHAnsi"/>
        </w:rPr>
      </w:pPr>
      <w:r w:rsidRPr="00CA734B">
        <w:rPr>
          <w:rFonts w:asciiTheme="majorHAnsi" w:hAnsiTheme="majorHAnsi" w:cstheme="majorHAnsi"/>
        </w:rPr>
        <w:br w:type="page"/>
      </w:r>
    </w:p>
    <w:p w14:paraId="60D070D6" w14:textId="77777777" w:rsidR="0091499A" w:rsidRPr="00CA734B" w:rsidRDefault="0091499A" w:rsidP="0091499A">
      <w:pPr>
        <w:rPr>
          <w:rFonts w:asciiTheme="majorHAnsi" w:hAnsiTheme="majorHAnsi" w:cstheme="majorHAnsi"/>
        </w:rPr>
      </w:pPr>
      <w:r w:rsidRPr="00CA734B">
        <w:rPr>
          <w:rFonts w:asciiTheme="majorHAnsi" w:hAnsiTheme="majorHAnsi" w:cstheme="majorHAnsi"/>
        </w:rPr>
        <w:lastRenderedPageBreak/>
        <w:t>2.1.2 Ansvar</w:t>
      </w:r>
    </w:p>
    <w:p w14:paraId="207CCED5" w14:textId="77777777" w:rsidR="0091499A" w:rsidRPr="00CA734B" w:rsidRDefault="00E44AB4" w:rsidP="0091499A">
      <w:r w:rsidRPr="00CA734B">
        <w:t>Förvaltning/s</w:t>
      </w:r>
      <w:r w:rsidR="0091499A" w:rsidRPr="00CA734B">
        <w:t xml:space="preserve">ektor ansvarar för att årligen genomföra lokalrevision samt </w:t>
      </w:r>
      <w:r w:rsidR="0091499A" w:rsidRPr="00A17625">
        <w:t>lämna förslag</w:t>
      </w:r>
      <w:r w:rsidR="0091499A" w:rsidRPr="00CA734B">
        <w:t xml:space="preserve"> på egen lokalförsörjningsplan till Service. </w:t>
      </w:r>
    </w:p>
    <w:p w14:paraId="3FEBCADF" w14:textId="77777777" w:rsidR="0091499A" w:rsidRPr="00CA734B" w:rsidRDefault="0091499A" w:rsidP="0091499A">
      <w:r w:rsidRPr="00CA734B">
        <w:t>Service stödjer förvaltnings/sektors lokalrevisionsarbete.</w:t>
      </w:r>
    </w:p>
    <w:p w14:paraId="594343F5" w14:textId="77777777" w:rsidR="0091499A" w:rsidRPr="00CA734B" w:rsidRDefault="0091499A" w:rsidP="0091499A">
      <w:r w:rsidRPr="00CA734B">
        <w:t>Service bistår förvaltning/sektor med sin kompetens inom bland annat kostnadsbedömningar och tekniska förutsättningar inom lokalbeståndet.</w:t>
      </w:r>
    </w:p>
    <w:p w14:paraId="41C8F396" w14:textId="77777777" w:rsidR="0091499A" w:rsidRPr="00CA734B" w:rsidRDefault="0091499A" w:rsidP="0091499A"/>
    <w:p w14:paraId="73D1F30E" w14:textId="77777777" w:rsidR="0091499A" w:rsidRPr="00CA734B" w:rsidRDefault="00112172" w:rsidP="00112172">
      <w:pPr>
        <w:pStyle w:val="Rubrik3"/>
        <w:ind w:left="737"/>
      </w:pPr>
      <w:bookmarkStart w:id="10" w:name="_Toc84312595"/>
      <w:r w:rsidRPr="00CA734B">
        <w:t>Samplanering</w:t>
      </w:r>
      <w:bookmarkEnd w:id="10"/>
    </w:p>
    <w:p w14:paraId="57D1BBB6" w14:textId="77777777" w:rsidR="00112172" w:rsidRPr="00CA734B" w:rsidRDefault="00112172" w:rsidP="00112172">
      <w:pPr>
        <w:rPr>
          <w:rFonts w:asciiTheme="majorHAnsi" w:hAnsiTheme="majorHAnsi" w:cstheme="majorHAnsi"/>
        </w:rPr>
      </w:pPr>
      <w:r w:rsidRPr="00CA734B">
        <w:rPr>
          <w:rFonts w:asciiTheme="majorHAnsi" w:hAnsiTheme="majorHAnsi" w:cstheme="majorHAnsi"/>
        </w:rPr>
        <w:t>2.2.1</w:t>
      </w:r>
      <w:r w:rsidRPr="00CA734B">
        <w:rPr>
          <w:rFonts w:asciiTheme="majorHAnsi" w:hAnsiTheme="majorHAnsi" w:cstheme="majorHAnsi"/>
        </w:rPr>
        <w:tab/>
        <w:t xml:space="preserve">Kommunövergripande lokalförsörjningsplan </w:t>
      </w:r>
    </w:p>
    <w:p w14:paraId="2603D24F" w14:textId="77777777" w:rsidR="00112172" w:rsidRPr="00CA734B" w:rsidRDefault="00112172" w:rsidP="00112172">
      <w:r w:rsidRPr="00CA734B">
        <w:t xml:space="preserve">Syftet med samplanering är att samordna och prioritera hela kommunens lokalbehov med kommunkoncernens lokalresurser. Samplaneringen ska ske med ett tankesätt som präglas av koncerntänkande, långsiktighet och hög kostnadsmedvetenhet. En grundprincip är att kommunens verksamheter i första hand ska drivas i kommunkoncernens fastighetsbestånd. </w:t>
      </w:r>
    </w:p>
    <w:p w14:paraId="2D648981" w14:textId="77777777" w:rsidR="00112172" w:rsidRPr="00CA734B" w:rsidRDefault="00112172" w:rsidP="00112172">
      <w:r w:rsidRPr="00CA734B">
        <w:t xml:space="preserve">Planeringsarbetet utgår från genomförd lokalrevision kompletterad med utredning över olika handlingsalternativ. </w:t>
      </w:r>
    </w:p>
    <w:p w14:paraId="5636EA2C" w14:textId="1B3A6DFF" w:rsidR="0091499A" w:rsidRPr="00CA734B" w:rsidRDefault="00112172" w:rsidP="00112172">
      <w:r w:rsidRPr="00CA734B">
        <w:t>Målet är att komma fram till väl underbyggda beslut för omflyttni</w:t>
      </w:r>
      <w:r w:rsidR="003D302D">
        <w:t>ngar, om-, till- och nybyggnationer</w:t>
      </w:r>
      <w:r w:rsidRPr="00CA734B">
        <w:t>, in- eller uthyrningar samt anskaffning och avvecklingar. Planeringsarbetet sammanställs i en kommunövergripande lokalförsörjningsplan som redovisar hur lokalbehoven kan tillgodoses genom olika objektsvisa lokalprojekt samt att man uppnår de av kommunfullmäktige fastställda riktvärdena.</w:t>
      </w:r>
    </w:p>
    <w:p w14:paraId="36A091F5" w14:textId="77777777" w:rsidR="00112172" w:rsidRPr="00CA734B" w:rsidRDefault="00112172" w:rsidP="00112172">
      <w:pPr>
        <w:rPr>
          <w:rFonts w:asciiTheme="majorHAnsi" w:hAnsiTheme="majorHAnsi" w:cstheme="majorHAnsi"/>
        </w:rPr>
      </w:pPr>
      <w:r w:rsidRPr="00CA734B">
        <w:rPr>
          <w:rFonts w:asciiTheme="majorHAnsi" w:hAnsiTheme="majorHAnsi" w:cstheme="majorHAnsi"/>
        </w:rPr>
        <w:t>2.2.2</w:t>
      </w:r>
      <w:r w:rsidRPr="00CA734B">
        <w:rPr>
          <w:rFonts w:asciiTheme="majorHAnsi" w:hAnsiTheme="majorHAnsi" w:cstheme="majorHAnsi"/>
        </w:rPr>
        <w:tab/>
        <w:t>Ansvar</w:t>
      </w:r>
    </w:p>
    <w:p w14:paraId="42A1506C" w14:textId="77777777" w:rsidR="00112172" w:rsidRPr="00CA734B" w:rsidRDefault="00112172" w:rsidP="00112172">
      <w:r w:rsidRPr="00CA734B">
        <w:t xml:space="preserve">Service ansvarar för att samordna planeringen och sammanställa lokalförsörjningsplanen. </w:t>
      </w:r>
    </w:p>
    <w:p w14:paraId="2322DA73" w14:textId="77777777" w:rsidR="00112172" w:rsidRPr="00CA734B" w:rsidRDefault="00112172" w:rsidP="00112172">
      <w:r w:rsidRPr="00CA734B">
        <w:t xml:space="preserve">Samhällsbyggnad samordnar arbetet med Service för att tillse att framtida exploateringar harmonierar med lokalförsörjningsplanen. </w:t>
      </w:r>
    </w:p>
    <w:p w14:paraId="5E774639" w14:textId="77777777" w:rsidR="00112172" w:rsidRPr="00CA734B" w:rsidRDefault="00112172" w:rsidP="00112172">
      <w:r w:rsidRPr="00CA734B">
        <w:t>Service samordnar arbetet med Samhällsbyggnad och tillser att lokalförsörjningsplanen följer kommunens översiktsplan och framtida exploateringar.</w:t>
      </w:r>
    </w:p>
    <w:p w14:paraId="7FE982DF" w14:textId="77777777" w:rsidR="00112172" w:rsidRPr="00CA734B" w:rsidRDefault="00112172" w:rsidP="00112172">
      <w:r w:rsidRPr="00CA734B">
        <w:t xml:space="preserve">Service ansvarar för samordning och prioritering av användningen av lediga ytor mellan olika </w:t>
      </w:r>
      <w:r w:rsidR="00E44AB4" w:rsidRPr="00CA734B">
        <w:t>förvaltningar/sektorer</w:t>
      </w:r>
      <w:r w:rsidRPr="00CA734B">
        <w:t xml:space="preserve"> samt har uppsikt över att beslut om förändringar är väl underbyggda och är för kommunkoncernens bästa. </w:t>
      </w:r>
    </w:p>
    <w:p w14:paraId="4F27B972" w14:textId="77777777" w:rsidR="00112172" w:rsidRPr="00CA734B" w:rsidRDefault="00112172" w:rsidP="00112172">
      <w:r w:rsidRPr="00CA734B">
        <w:t xml:space="preserve">Service samordnar och prioriterar utbyggnadstakten med investeringar för verksamhetsfastigheterna i den kommunövergripande lokalförsörjningsplanen och redovisar den till kommunstyrelsen årligen. </w:t>
      </w:r>
    </w:p>
    <w:p w14:paraId="4B5443F6" w14:textId="77777777" w:rsidR="00112172" w:rsidRPr="00CA734B" w:rsidRDefault="00112172" w:rsidP="00112172">
      <w:r w:rsidRPr="00CA734B">
        <w:lastRenderedPageBreak/>
        <w:t>Service ansvarar för uthyrning av lokaler till externa hyresgäster och bidrar med förslag till avveckling av objekt som inte har ett strategiskt värde för kommunen på en längre sikt.</w:t>
      </w:r>
    </w:p>
    <w:p w14:paraId="3949E058" w14:textId="77777777" w:rsidR="0091499A" w:rsidRPr="00CA734B" w:rsidRDefault="00112172" w:rsidP="00112172">
      <w:r w:rsidRPr="00CA734B">
        <w:t>Samnyttjande av kommunens lokaler ska eftersträvas i syfte att öka resurseffektiviteten. Service ansvarar för att inventera graden av samnyttjande samt initierar arbetet med att öka samnyttjandet av kommunens lokaler.</w:t>
      </w:r>
    </w:p>
    <w:p w14:paraId="22467BB8" w14:textId="77777777" w:rsidR="00112172" w:rsidRPr="00CA734B" w:rsidRDefault="00112172" w:rsidP="00112172">
      <w:pPr>
        <w:pStyle w:val="Rubrik3"/>
        <w:ind w:left="737"/>
      </w:pPr>
      <w:bookmarkStart w:id="11" w:name="_Toc84312596"/>
      <w:r w:rsidRPr="00CA734B">
        <w:t>Utredning av lokalprojekt</w:t>
      </w:r>
      <w:bookmarkEnd w:id="11"/>
    </w:p>
    <w:p w14:paraId="1338319F" w14:textId="77777777" w:rsidR="00112172" w:rsidRPr="00CA734B" w:rsidRDefault="00112172" w:rsidP="00112172">
      <w:pPr>
        <w:pStyle w:val="Rubrik4"/>
        <w:rPr>
          <w:sz w:val="24"/>
          <w:szCs w:val="24"/>
        </w:rPr>
      </w:pPr>
      <w:r w:rsidRPr="00CA734B">
        <w:rPr>
          <w:sz w:val="24"/>
          <w:szCs w:val="24"/>
        </w:rPr>
        <w:t>Lokalprojekt</w:t>
      </w:r>
    </w:p>
    <w:p w14:paraId="27D2F905" w14:textId="77777777" w:rsidR="00112172" w:rsidRPr="00CA734B" w:rsidRDefault="00112172" w:rsidP="00112172">
      <w:r w:rsidRPr="00CA734B">
        <w:t>Lokalförsörjningsplanen resulterar i ett antal lokalprojekt. Detta kan vara omflyttning, om-, till- eller nybyggnad samt anskaffning eller avveckling.</w:t>
      </w:r>
    </w:p>
    <w:p w14:paraId="7A2B42EF" w14:textId="77777777" w:rsidR="00112172" w:rsidRPr="00CA734B" w:rsidRDefault="00112172" w:rsidP="00112172">
      <w:pPr>
        <w:pStyle w:val="Rubrik4"/>
        <w:rPr>
          <w:sz w:val="24"/>
          <w:szCs w:val="24"/>
        </w:rPr>
      </w:pPr>
      <w:r w:rsidRPr="00CA734B">
        <w:rPr>
          <w:sz w:val="24"/>
          <w:szCs w:val="24"/>
        </w:rPr>
        <w:t>Ansvar</w:t>
      </w:r>
    </w:p>
    <w:p w14:paraId="0261B197" w14:textId="77777777" w:rsidR="00112172" w:rsidRPr="00CA734B" w:rsidRDefault="00112172" w:rsidP="00112172">
      <w:r w:rsidRPr="00CA734B">
        <w:t xml:space="preserve">Respektive förvaltning/sektor ansvarar för: </w:t>
      </w:r>
    </w:p>
    <w:p w14:paraId="4B670116" w14:textId="22F59E10" w:rsidR="00112172" w:rsidRPr="00CA734B" w:rsidRDefault="00112172" w:rsidP="13178DD5">
      <w:pPr>
        <w:ind w:left="720" w:hanging="720"/>
      </w:pPr>
      <w:r>
        <w:t>-</w:t>
      </w:r>
      <w:r>
        <w:tab/>
        <w:t>Initiera utredningar, volymstudier och förstudier kring olika lokalprojekt inom egen förvaltning</w:t>
      </w:r>
      <w:r w:rsidR="5BDDCB0E">
        <w:t>/sektor</w:t>
      </w:r>
      <w:r>
        <w:t xml:space="preserve">.  </w:t>
      </w:r>
    </w:p>
    <w:p w14:paraId="6B218EB6" w14:textId="77777777" w:rsidR="00112172" w:rsidRPr="00CA734B" w:rsidRDefault="00112172" w:rsidP="00112172">
      <w:pPr>
        <w:ind w:left="720" w:hanging="720"/>
      </w:pPr>
      <w:r w:rsidRPr="00CA734B">
        <w:t>-</w:t>
      </w:r>
      <w:r w:rsidRPr="00CA734B">
        <w:tab/>
        <w:t>Involvera Service och Samhällsbyggnad i arbetet med ovanstående utredningar och studier i syfte att få rätt kunskap och fakta kring projektet</w:t>
      </w:r>
    </w:p>
    <w:p w14:paraId="08CC98A1" w14:textId="77777777" w:rsidR="00112172" w:rsidRPr="00CA734B" w:rsidRDefault="00112172" w:rsidP="00112172">
      <w:r w:rsidRPr="00CA734B">
        <w:t>-</w:t>
      </w:r>
      <w:r w:rsidRPr="00CA734B">
        <w:tab/>
        <w:t xml:space="preserve">Nyttjandegradsanalys </w:t>
      </w:r>
    </w:p>
    <w:p w14:paraId="5D61CFC4" w14:textId="77777777" w:rsidR="00112172" w:rsidRPr="00CA734B" w:rsidRDefault="00112172" w:rsidP="00112172">
      <w:pPr>
        <w:rPr>
          <w:i/>
        </w:rPr>
      </w:pPr>
      <w:r w:rsidRPr="00CA734B">
        <w:t>Service ansvarar för att beskriva konsekvenser av olika alternativ utifrån följande koncernperspektiv:</w:t>
      </w:r>
    </w:p>
    <w:p w14:paraId="7B96BB61" w14:textId="77777777" w:rsidR="00112172" w:rsidRPr="00CA734B" w:rsidRDefault="00112172" w:rsidP="00112172">
      <w:r w:rsidRPr="00CA734B">
        <w:t>-</w:t>
      </w:r>
      <w:r w:rsidRPr="00CA734B">
        <w:tab/>
        <w:t xml:space="preserve">Investeringens storlek (alt. kostnad i driftsbudget) </w:t>
      </w:r>
    </w:p>
    <w:p w14:paraId="01B62474" w14:textId="77777777" w:rsidR="00112172" w:rsidRPr="00CA734B" w:rsidRDefault="00112172" w:rsidP="00112172">
      <w:r w:rsidRPr="00CA734B">
        <w:t>-</w:t>
      </w:r>
      <w:r w:rsidRPr="00CA734B">
        <w:tab/>
        <w:t xml:space="preserve">Hyreskonsekvens (årlig kapital- och driftskostnad) </w:t>
      </w:r>
    </w:p>
    <w:p w14:paraId="7F406D0E" w14:textId="4C615789" w:rsidR="00112172" w:rsidRPr="00CA734B" w:rsidRDefault="00112172" w:rsidP="00112172">
      <w:r w:rsidRPr="00CA734B">
        <w:t>-</w:t>
      </w:r>
      <w:r w:rsidRPr="00CA734B">
        <w:tab/>
        <w:t>T</w:t>
      </w:r>
      <w:r w:rsidR="00911243">
        <w:t>idsperspektiv: Kortsiktigt och</w:t>
      </w:r>
      <w:r w:rsidRPr="00CA734B">
        <w:t xml:space="preserve"> långsiktigt </w:t>
      </w:r>
    </w:p>
    <w:p w14:paraId="1C39FF6A" w14:textId="77777777" w:rsidR="00112172" w:rsidRPr="00CA734B" w:rsidRDefault="00112172" w:rsidP="00112172">
      <w:r w:rsidRPr="00CA734B">
        <w:t>-</w:t>
      </w:r>
      <w:r w:rsidRPr="00CA734B">
        <w:tab/>
        <w:t>Lokaleffektivitet utifrån fastställda riktvärden och samnyttjande</w:t>
      </w:r>
    </w:p>
    <w:p w14:paraId="11273631" w14:textId="77777777" w:rsidR="00112172" w:rsidRPr="00CA734B" w:rsidRDefault="00112172" w:rsidP="00112172">
      <w:pPr>
        <w:ind w:left="720" w:hanging="720"/>
      </w:pPr>
      <w:r w:rsidRPr="00CA734B">
        <w:t>-</w:t>
      </w:r>
      <w:r w:rsidRPr="00CA734B">
        <w:tab/>
        <w:t>Verksamhetseffektiviteten (lokalens utformning och geografiska läge)</w:t>
      </w:r>
    </w:p>
    <w:p w14:paraId="13E3E5AA" w14:textId="77777777" w:rsidR="00112172" w:rsidRPr="00CA734B" w:rsidRDefault="00112172" w:rsidP="00112172">
      <w:r w:rsidRPr="00CA734B">
        <w:t>-</w:t>
      </w:r>
      <w:r w:rsidRPr="00CA734B">
        <w:tab/>
        <w:t xml:space="preserve">Kvalitetsperspektiv </w:t>
      </w:r>
    </w:p>
    <w:p w14:paraId="5B8CE7C3" w14:textId="77777777" w:rsidR="00112172" w:rsidRPr="00CA734B" w:rsidRDefault="00112172" w:rsidP="00112172">
      <w:r w:rsidRPr="00CA734B">
        <w:t>-</w:t>
      </w:r>
      <w:r w:rsidRPr="00CA734B">
        <w:tab/>
        <w:t>Miljöperspektiv</w:t>
      </w:r>
    </w:p>
    <w:p w14:paraId="26243F9F" w14:textId="77777777" w:rsidR="00112172" w:rsidRPr="00CA734B" w:rsidRDefault="00112172" w:rsidP="00112172">
      <w:r w:rsidRPr="00CA734B">
        <w:t>-</w:t>
      </w:r>
      <w:r w:rsidRPr="00CA734B">
        <w:tab/>
        <w:t xml:space="preserve">Tillgänglighetsperspektiv </w:t>
      </w:r>
    </w:p>
    <w:p w14:paraId="30D5119A" w14:textId="77777777" w:rsidR="00112172" w:rsidRPr="00CA734B" w:rsidRDefault="00112172" w:rsidP="00112172">
      <w:r w:rsidRPr="00CA734B">
        <w:t>-</w:t>
      </w:r>
      <w:r w:rsidRPr="00CA734B">
        <w:tab/>
        <w:t>Driftpåverkande kostnader för aktuell förvaltning</w:t>
      </w:r>
    </w:p>
    <w:p w14:paraId="0FC5A1CC" w14:textId="77777777" w:rsidR="00112172" w:rsidRPr="00CA734B" w:rsidRDefault="00112172" w:rsidP="00112172">
      <w:pPr>
        <w:ind w:left="720" w:hanging="720"/>
      </w:pPr>
      <w:r w:rsidRPr="00CA734B">
        <w:t>-</w:t>
      </w:r>
      <w:r w:rsidRPr="00CA734B">
        <w:tab/>
        <w:t xml:space="preserve">Framtagning av konceptbyggnader (förskolor, gruppboenden, äldreboenden) baserade på erfarenheter från tidigare lokalprojekt. </w:t>
      </w:r>
      <w:r w:rsidRPr="00CA734B">
        <w:lastRenderedPageBreak/>
        <w:t>Med dokumenterad kunskapsåterföring projekteras standardiserade konceptbyggnader som tillvaratar de goda erfarenheterna. Med konceptbyggnader förenklas arbetet med volymstudie, förstudier, projektering och byggnation vilket innebär vinster vad gäller tidsåtgång, kostnader och kvalitetssäkring.</w:t>
      </w:r>
    </w:p>
    <w:p w14:paraId="72A3D3EC" w14:textId="77777777" w:rsidR="00112172" w:rsidRPr="00CA734B" w:rsidRDefault="00112172" w:rsidP="0091499A"/>
    <w:p w14:paraId="74EF0A1D" w14:textId="77777777" w:rsidR="0091499A" w:rsidRPr="00CA734B" w:rsidRDefault="00112172" w:rsidP="0091499A">
      <w:pPr>
        <w:pStyle w:val="Rubrik2"/>
      </w:pPr>
      <w:bookmarkStart w:id="12" w:name="_Toc84312597"/>
      <w:r w:rsidRPr="00CA734B">
        <w:t>Principer</w:t>
      </w:r>
      <w:bookmarkEnd w:id="12"/>
    </w:p>
    <w:p w14:paraId="70DBB9AC" w14:textId="77777777" w:rsidR="00D06F7C" w:rsidRPr="00CA734B" w:rsidRDefault="00D06F7C" w:rsidP="00D06F7C">
      <w:pPr>
        <w:pStyle w:val="Rubrik3"/>
      </w:pPr>
      <w:bookmarkStart w:id="13" w:name="_Toc84312598"/>
      <w:r w:rsidRPr="00CA734B">
        <w:t>Principer för lokalnyttjande</w:t>
      </w:r>
      <w:bookmarkEnd w:id="13"/>
    </w:p>
    <w:p w14:paraId="1A7DFD9A" w14:textId="77777777" w:rsidR="00D06F7C" w:rsidRPr="00CA734B" w:rsidRDefault="00D06F7C" w:rsidP="00D06F7C">
      <w:pPr>
        <w:pStyle w:val="Rubrik4"/>
      </w:pPr>
      <w:r w:rsidRPr="00CA734B">
        <w:t>Kvalitetskrav och ändamålsenlighet</w:t>
      </w:r>
      <w:r w:rsidRPr="00CA734B">
        <w:rPr>
          <w:b/>
        </w:rPr>
        <w:t xml:space="preserve">  </w:t>
      </w:r>
    </w:p>
    <w:p w14:paraId="1A125780" w14:textId="77777777" w:rsidR="00D06F7C" w:rsidRPr="00CA734B" w:rsidRDefault="00D06F7C" w:rsidP="00D06F7C">
      <w:pPr>
        <w:rPr>
          <w:rFonts w:ascii="Times New Roman" w:hAnsi="Times New Roman" w:cs="Times New Roman"/>
          <w:szCs w:val="24"/>
        </w:rPr>
      </w:pPr>
      <w:r w:rsidRPr="00CA734B">
        <w:t>Grundprincipen är att våra lokaler ska vara ändamålsenliga för den eller de verksamheter som de upplåts för. Ä</w:t>
      </w:r>
      <w:r w:rsidRPr="00CA734B">
        <w:rPr>
          <w:rFonts w:ascii="Times New Roman" w:hAnsi="Times New Roman"/>
        </w:rPr>
        <w:t>ndamålsenlighet innebär att lokalerna ska uppfylla lagar och myndighetskrav för verksamheten samt vara utformade och utrustade för att tillgodose en fungerande verksamhet.</w:t>
      </w:r>
      <w:r w:rsidRPr="00CA734B">
        <w:t xml:space="preserve"> </w:t>
      </w:r>
    </w:p>
    <w:p w14:paraId="25630058" w14:textId="77777777" w:rsidR="00D06F7C" w:rsidRPr="00CA734B" w:rsidRDefault="00D06F7C" w:rsidP="00D06F7C">
      <w:r w:rsidRPr="00CA734B">
        <w:t>Genom att ställa kvalitetskrav med uppföljning på lokaler säkerställs en god och stimulerande arbetsmiljö för barn, elever, brukare och personal. Exempel på kvalitetskrav är krav på ventilation, ljud- och ljusmiljö och systematiskt brandskyddsarbete (SBA).</w:t>
      </w:r>
    </w:p>
    <w:p w14:paraId="2EC7DF5E" w14:textId="77777777" w:rsidR="00D06F7C" w:rsidRPr="00CA734B" w:rsidRDefault="00D06F7C" w:rsidP="00D06F7C">
      <w:r w:rsidRPr="00CA734B">
        <w:t xml:space="preserve">Övriga politiska beslut och styrande dokument inom Lidköpings kommun ska beaktas vid lokalförsörjning. </w:t>
      </w:r>
    </w:p>
    <w:p w14:paraId="1DBF304D" w14:textId="77777777" w:rsidR="00D06F7C" w:rsidRPr="00CA734B" w:rsidRDefault="00D06F7C" w:rsidP="00D06F7C">
      <w:pPr>
        <w:pStyle w:val="Rubrik4"/>
      </w:pPr>
      <w:r w:rsidRPr="00CA734B">
        <w:t>Nyckeltal och lokaleffektivitet</w:t>
      </w:r>
    </w:p>
    <w:p w14:paraId="47A2BC34" w14:textId="77777777" w:rsidR="00D06F7C" w:rsidRPr="00CA734B" w:rsidRDefault="00D06F7C" w:rsidP="00D06F7C">
      <w:r w:rsidRPr="00CA734B">
        <w:t xml:space="preserve">För att säkerställa att kommunens lokalförsörjning bedrivs kostnadseffektivt nyttjas nyckeltal som ett mått på resursförbrukning. Riktvärden fastställs, och aktuell resursförbrukning mäts kontinuerligt med aktuella nyckeltal. </w:t>
      </w:r>
    </w:p>
    <w:p w14:paraId="5C01429D" w14:textId="6E58799C" w:rsidR="00D06F7C" w:rsidRPr="00911243" w:rsidRDefault="00D06F7C" w:rsidP="00D06F7C">
      <w:r w:rsidRPr="00911243">
        <w:t>Respektive förvaltning</w:t>
      </w:r>
      <w:r w:rsidR="00B53C60" w:rsidRPr="00911243">
        <w:t>/sektor</w:t>
      </w:r>
      <w:r w:rsidRPr="00911243">
        <w:t xml:space="preserve"> ansvarar för att ta fram </w:t>
      </w:r>
      <w:r w:rsidR="00044FB8" w:rsidRPr="00911243">
        <w:t xml:space="preserve">verksamhetsspecifika </w:t>
      </w:r>
      <w:r w:rsidRPr="00911243">
        <w:t xml:space="preserve">nyckeltal som beskriver resursförbrukning inom lokalanvändningen. Nyckeltalen redovisas i form av aktuell statistik och framtida prognoser. </w:t>
      </w:r>
    </w:p>
    <w:p w14:paraId="5CB678F0" w14:textId="77777777" w:rsidR="00D06F7C" w:rsidRPr="00CA734B" w:rsidRDefault="00D06F7C" w:rsidP="00D06F7C">
      <w:r w:rsidRPr="00CA734B">
        <w:t xml:space="preserve">Utifrån faktiska nyckeltal kan ojämn resursförbrukning identifieras och åtgärdas för att uppnå hållbarhet och kostnadseffektivitet. </w:t>
      </w:r>
    </w:p>
    <w:p w14:paraId="5896259F" w14:textId="77777777" w:rsidR="00D06F7C" w:rsidRPr="00CA734B" w:rsidRDefault="0041753F" w:rsidP="00D06F7C">
      <w:pPr>
        <w:pStyle w:val="Rubrik4"/>
      </w:pPr>
      <w:r>
        <w:t>Riktvärden</w:t>
      </w:r>
    </w:p>
    <w:p w14:paraId="37F0C47A" w14:textId="2A333EFC" w:rsidR="00D06F7C" w:rsidRPr="00CA734B" w:rsidRDefault="0041753F" w:rsidP="00D06F7C">
      <w:r w:rsidRPr="00A17625">
        <w:t>Riktvärden</w:t>
      </w:r>
      <w:r w:rsidR="000B6547" w:rsidRPr="00A17625">
        <w:t xml:space="preserve"> ska ligga till grund vid inhyrning, om- och nyproduktion</w:t>
      </w:r>
    </w:p>
    <w:p w14:paraId="66AD4E3F" w14:textId="376BEB35" w:rsidR="00D06F7C" w:rsidRPr="00CA734B" w:rsidRDefault="00D06F7C" w:rsidP="00D06F7C">
      <w:r w:rsidRPr="00CA734B">
        <w:t>Fullständig beskriv</w:t>
      </w:r>
      <w:r w:rsidR="00760715">
        <w:t>ning av riktvärden redovisas i b</w:t>
      </w:r>
      <w:r w:rsidRPr="00CA734B">
        <w:t>ilaga 1.</w:t>
      </w:r>
    </w:p>
    <w:p w14:paraId="38EFAE88" w14:textId="422B12DE" w:rsidR="00D06F7C" w:rsidRPr="00CA734B" w:rsidRDefault="00D06F7C" w:rsidP="00BF338D">
      <w:pPr>
        <w:pStyle w:val="Rubrik3"/>
      </w:pPr>
      <w:bookmarkStart w:id="14" w:name="_Toc65490552"/>
      <w:bookmarkStart w:id="15" w:name="_Toc84312599"/>
      <w:r w:rsidRPr="00CA734B">
        <w:lastRenderedPageBreak/>
        <w:t>Principer för kommunens innehav av fastigheter och lokaler</w:t>
      </w:r>
      <w:bookmarkEnd w:id="14"/>
      <w:bookmarkEnd w:id="15"/>
    </w:p>
    <w:p w14:paraId="604C6FC1" w14:textId="77777777" w:rsidR="00D06F7C" w:rsidRPr="00CA734B" w:rsidRDefault="00D06F7C" w:rsidP="00BF338D">
      <w:pPr>
        <w:pStyle w:val="Rubrik4"/>
        <w:numPr>
          <w:ilvl w:val="2"/>
          <w:numId w:val="24"/>
        </w:numPr>
      </w:pPr>
      <w:r w:rsidRPr="00CA734B">
        <w:t>Äga eller hyra?</w:t>
      </w:r>
    </w:p>
    <w:p w14:paraId="2CE6B454" w14:textId="1AC6CDFD" w:rsidR="00D06F7C" w:rsidRPr="00CA734B" w:rsidRDefault="00D06F7C" w:rsidP="00D06F7C">
      <w:r w:rsidRPr="00CA734B">
        <w:t xml:space="preserve">Lokalbehov som varar längre än 5 år </w:t>
      </w:r>
      <w:r w:rsidR="00911243" w:rsidRPr="00CA734B">
        <w:t xml:space="preserve">tillgodoses </w:t>
      </w:r>
      <w:r w:rsidRPr="00CA734B">
        <w:t xml:space="preserve">i huvudsak med lokaler som ägs inom kommunkoncernen.  Andra lokalbehov bör </w:t>
      </w:r>
      <w:r w:rsidR="006130E8" w:rsidRPr="00CA734B">
        <w:t>tillgod</w:t>
      </w:r>
      <w:r w:rsidR="006130E8">
        <w:t>o</w:t>
      </w:r>
      <w:r w:rsidR="006130E8" w:rsidRPr="00CA734B">
        <w:t>ses</w:t>
      </w:r>
      <w:r w:rsidRPr="00CA734B">
        <w:t xml:space="preserve"> genom inhyrningar så att de kan avvecklas när behovet förändras. </w:t>
      </w:r>
    </w:p>
    <w:p w14:paraId="51FE66AA" w14:textId="77777777" w:rsidR="00D06F7C" w:rsidRPr="00CA734B" w:rsidRDefault="00D06F7C" w:rsidP="00D06F7C">
      <w:r w:rsidRPr="00CA734B">
        <w:t xml:space="preserve">Huvudsyftet för innehavet avgör vilken aktör inom koncernen som bör äga objektet. Den grundläggande fördelningen innebär att: </w:t>
      </w:r>
    </w:p>
    <w:p w14:paraId="6E31E432" w14:textId="77777777" w:rsidR="00D06F7C" w:rsidRPr="00CA734B" w:rsidRDefault="00D06F7C" w:rsidP="00D06F7C">
      <w:pPr>
        <w:pStyle w:val="Liststycke"/>
        <w:numPr>
          <w:ilvl w:val="0"/>
          <w:numId w:val="25"/>
        </w:numPr>
        <w:rPr>
          <w:rFonts w:ascii="Times New Roman" w:hAnsi="Times New Roman" w:cs="Times New Roman"/>
          <w:sz w:val="24"/>
          <w:szCs w:val="24"/>
          <w:lang w:val="sv-SE"/>
        </w:rPr>
      </w:pPr>
      <w:r w:rsidRPr="00CA734B">
        <w:rPr>
          <w:rFonts w:ascii="Times New Roman" w:hAnsi="Times New Roman"/>
          <w:sz w:val="24"/>
          <w:lang w:val="sv-SE"/>
        </w:rPr>
        <w:t>Fastigheter som i huvudsak används för boende, undantag äldreboende och demensboende</w:t>
      </w:r>
      <w:r w:rsidRPr="00CA734B">
        <w:rPr>
          <w:rFonts w:ascii="Times New Roman" w:hAnsi="Times New Roman" w:cs="Times New Roman"/>
          <w:sz w:val="24"/>
          <w:szCs w:val="24"/>
          <w:lang w:val="sv-SE"/>
        </w:rPr>
        <w:t xml:space="preserve"> </w:t>
      </w:r>
      <w:r w:rsidRPr="00CA734B">
        <w:rPr>
          <w:rFonts w:ascii="Times New Roman" w:hAnsi="Times New Roman"/>
          <w:sz w:val="24"/>
          <w:lang w:val="sv-SE"/>
        </w:rPr>
        <w:t xml:space="preserve">ägs av </w:t>
      </w:r>
      <w:r w:rsidRPr="00CA734B">
        <w:rPr>
          <w:rFonts w:ascii="Times New Roman" w:hAnsi="Times New Roman" w:cs="Times New Roman"/>
          <w:sz w:val="24"/>
          <w:szCs w:val="24"/>
          <w:lang w:val="sv-SE"/>
        </w:rPr>
        <w:t>AB Bostäder i Lidköping.</w:t>
      </w:r>
      <w:r w:rsidRPr="00CA734B">
        <w:rPr>
          <w:rFonts w:ascii="Times New Roman" w:hAnsi="Times New Roman" w:cs="Times New Roman"/>
          <w:sz w:val="24"/>
          <w:szCs w:val="24"/>
          <w:lang w:val="sv-SE"/>
        </w:rPr>
        <w:br/>
      </w:r>
    </w:p>
    <w:p w14:paraId="116E1DAE" w14:textId="716E662B" w:rsidR="00D06F7C" w:rsidRPr="00CA734B" w:rsidRDefault="00291F3E" w:rsidP="00D06F7C">
      <w:pPr>
        <w:pStyle w:val="Liststycke"/>
        <w:numPr>
          <w:ilvl w:val="0"/>
          <w:numId w:val="25"/>
        </w:numPr>
        <w:rPr>
          <w:rFonts w:ascii="Times New Roman" w:hAnsi="Times New Roman" w:cs="Times New Roman"/>
          <w:sz w:val="24"/>
          <w:szCs w:val="24"/>
          <w:lang w:val="sv-SE"/>
        </w:rPr>
      </w:pPr>
      <w:r w:rsidRPr="00A17625">
        <w:rPr>
          <w:rFonts w:ascii="Times New Roman" w:hAnsi="Times New Roman" w:cs="Times New Roman"/>
          <w:sz w:val="24"/>
          <w:szCs w:val="24"/>
          <w:lang w:val="sv-SE"/>
        </w:rPr>
        <w:t>Lokaler</w:t>
      </w:r>
      <w:r w:rsidR="00D06F7C" w:rsidRPr="00CA734B">
        <w:rPr>
          <w:rFonts w:ascii="Times New Roman" w:hAnsi="Times New Roman" w:cs="Times New Roman"/>
          <w:sz w:val="24"/>
          <w:szCs w:val="24"/>
          <w:lang w:val="sv-SE"/>
        </w:rPr>
        <w:t xml:space="preserve"> som är avsedda för kommunens verksamheter så som förskolor, skolor, äldreboende, demensboende och idrottsanläggningar ägs av Lid</w:t>
      </w:r>
      <w:r w:rsidR="00FE4DF1">
        <w:rPr>
          <w:rFonts w:ascii="Times New Roman" w:hAnsi="Times New Roman" w:cs="Times New Roman"/>
          <w:sz w:val="24"/>
          <w:szCs w:val="24"/>
          <w:lang w:val="sv-SE"/>
        </w:rPr>
        <w:t>köpings kommun och hanteras av s</w:t>
      </w:r>
      <w:r w:rsidR="00D06F7C" w:rsidRPr="00CA734B">
        <w:rPr>
          <w:rFonts w:ascii="Times New Roman" w:hAnsi="Times New Roman" w:cs="Times New Roman"/>
          <w:sz w:val="24"/>
          <w:szCs w:val="24"/>
          <w:lang w:val="sv-SE"/>
        </w:rPr>
        <w:t>ervicenämnd.</w:t>
      </w:r>
    </w:p>
    <w:p w14:paraId="0D0B940D" w14:textId="77777777" w:rsidR="00D06F7C" w:rsidRPr="00CA734B" w:rsidRDefault="00D06F7C" w:rsidP="00D06F7C">
      <w:pPr>
        <w:pStyle w:val="Liststycke"/>
        <w:rPr>
          <w:rFonts w:ascii="Times New Roman" w:hAnsi="Times New Roman"/>
          <w:sz w:val="24"/>
          <w:lang w:val="sv-SE"/>
        </w:rPr>
      </w:pPr>
    </w:p>
    <w:p w14:paraId="7EA446A3" w14:textId="3E9CAF83" w:rsidR="00D06F7C" w:rsidRPr="00CA734B" w:rsidRDefault="00291F3E" w:rsidP="00D06F7C">
      <w:pPr>
        <w:pStyle w:val="Liststycke"/>
        <w:numPr>
          <w:ilvl w:val="0"/>
          <w:numId w:val="25"/>
        </w:numPr>
        <w:rPr>
          <w:rFonts w:ascii="Times New Roman" w:hAnsi="Times New Roman" w:cs="Times New Roman"/>
          <w:sz w:val="24"/>
          <w:szCs w:val="24"/>
          <w:lang w:val="sv-SE"/>
        </w:rPr>
      </w:pPr>
      <w:r w:rsidRPr="00A17625">
        <w:rPr>
          <w:rFonts w:ascii="Times New Roman" w:hAnsi="Times New Roman"/>
          <w:sz w:val="24"/>
          <w:lang w:val="sv-SE"/>
        </w:rPr>
        <w:t>Byggnader</w:t>
      </w:r>
      <w:r w:rsidR="00D06F7C" w:rsidRPr="00A17625">
        <w:rPr>
          <w:rFonts w:ascii="Times New Roman" w:hAnsi="Times New Roman"/>
          <w:sz w:val="24"/>
          <w:lang w:val="sv-SE"/>
        </w:rPr>
        <w:t xml:space="preserve"> som</w:t>
      </w:r>
      <w:r w:rsidR="00D06F7C" w:rsidRPr="00CA734B">
        <w:rPr>
          <w:rFonts w:ascii="Times New Roman" w:hAnsi="Times New Roman"/>
          <w:sz w:val="24"/>
          <w:lang w:val="sv-SE"/>
        </w:rPr>
        <w:t xml:space="preserve"> i huvudsak är avsedda för kommersiella hyresgäster ägs av </w:t>
      </w:r>
      <w:r w:rsidR="00D06F7C" w:rsidRPr="00CA734B">
        <w:rPr>
          <w:rFonts w:ascii="Times New Roman" w:hAnsi="Times New Roman" w:cs="Times New Roman"/>
          <w:sz w:val="24"/>
          <w:szCs w:val="24"/>
          <w:lang w:val="sv-SE"/>
        </w:rPr>
        <w:t>Lidköpings Näringslivsfastigheter AB</w:t>
      </w:r>
    </w:p>
    <w:p w14:paraId="0E27B00A" w14:textId="77777777" w:rsidR="00D06F7C" w:rsidRPr="00CA734B" w:rsidRDefault="00D06F7C" w:rsidP="00D06F7C">
      <w:pPr>
        <w:pStyle w:val="Liststycke"/>
        <w:rPr>
          <w:rFonts w:ascii="Times New Roman" w:hAnsi="Times New Roman" w:cs="Times New Roman"/>
          <w:sz w:val="24"/>
          <w:szCs w:val="24"/>
          <w:lang w:val="sv-SE"/>
        </w:rPr>
      </w:pPr>
    </w:p>
    <w:p w14:paraId="35051749" w14:textId="7CC28D0F" w:rsidR="00D06F7C" w:rsidRPr="00CA734B" w:rsidRDefault="00D06F7C" w:rsidP="00D06F7C">
      <w:pPr>
        <w:pStyle w:val="Liststycke"/>
        <w:numPr>
          <w:ilvl w:val="0"/>
          <w:numId w:val="25"/>
        </w:numPr>
        <w:rPr>
          <w:rFonts w:ascii="Times New Roman" w:hAnsi="Times New Roman" w:cs="Times New Roman"/>
          <w:sz w:val="24"/>
          <w:szCs w:val="24"/>
          <w:lang w:val="sv-SE"/>
        </w:rPr>
      </w:pPr>
      <w:r w:rsidRPr="00CA734B">
        <w:rPr>
          <w:rFonts w:ascii="Times New Roman" w:hAnsi="Times New Roman"/>
          <w:sz w:val="24"/>
          <w:lang w:val="sv-SE"/>
        </w:rPr>
        <w:t>Fastigheter för exploatering ägs av Lid</w:t>
      </w:r>
      <w:r w:rsidR="00FE4DF1">
        <w:rPr>
          <w:rFonts w:ascii="Times New Roman" w:hAnsi="Times New Roman"/>
          <w:sz w:val="24"/>
          <w:lang w:val="sv-SE"/>
        </w:rPr>
        <w:t>köpings kommun och hanteras av s</w:t>
      </w:r>
      <w:r w:rsidRPr="00CA734B">
        <w:rPr>
          <w:rFonts w:ascii="Times New Roman" w:hAnsi="Times New Roman"/>
          <w:sz w:val="24"/>
          <w:lang w:val="sv-SE"/>
        </w:rPr>
        <w:t>amhällsbyggnadsnämnd.</w:t>
      </w:r>
    </w:p>
    <w:p w14:paraId="44C6429E" w14:textId="77777777" w:rsidR="00D06F7C" w:rsidRPr="00CA734B" w:rsidRDefault="00D06F7C" w:rsidP="00BF338D">
      <w:pPr>
        <w:pStyle w:val="Rubrik4"/>
        <w:numPr>
          <w:ilvl w:val="2"/>
          <w:numId w:val="24"/>
        </w:numPr>
      </w:pPr>
      <w:r w:rsidRPr="00CA734B">
        <w:t>Principer för anskaffning och avveckling</w:t>
      </w:r>
    </w:p>
    <w:p w14:paraId="5FADF3E2" w14:textId="18440DBB" w:rsidR="00D06F7C" w:rsidRPr="00CA734B" w:rsidRDefault="00D06F7C" w:rsidP="00D06F7C">
      <w:r w:rsidRPr="00CA734B">
        <w:t xml:space="preserve">Utökade eller förändrade lokalbehov </w:t>
      </w:r>
      <w:r w:rsidR="00911243">
        <w:t>ska</w:t>
      </w:r>
      <w:r w:rsidRPr="00CA734B">
        <w:t xml:space="preserve"> alltid prövas inom befintligt bestånd. Anskaffningar kan genomföras om de bedöms vara nödvändiga för att:</w:t>
      </w:r>
    </w:p>
    <w:p w14:paraId="6568717B" w14:textId="77777777" w:rsidR="00D06F7C" w:rsidRPr="00CA734B" w:rsidRDefault="00D06F7C" w:rsidP="00223CEA">
      <w:pPr>
        <w:pStyle w:val="Liststycke"/>
        <w:numPr>
          <w:ilvl w:val="0"/>
          <w:numId w:val="32"/>
        </w:numPr>
        <w:rPr>
          <w:rFonts w:ascii="Times New Roman" w:hAnsi="Times New Roman"/>
          <w:sz w:val="24"/>
          <w:lang w:val="sv-SE"/>
        </w:rPr>
      </w:pPr>
      <w:r w:rsidRPr="00CA734B">
        <w:rPr>
          <w:rFonts w:ascii="Times New Roman" w:hAnsi="Times New Roman"/>
          <w:sz w:val="24"/>
          <w:lang w:val="sv-SE"/>
        </w:rPr>
        <w:t>Tillgodose vad som bedöms som stadigvarande behov av lokaler för verksamheter som kommunen har ansvar för.</w:t>
      </w:r>
    </w:p>
    <w:p w14:paraId="62510D41" w14:textId="77777777" w:rsidR="00D06F7C" w:rsidRPr="00CA734B" w:rsidRDefault="00D06F7C" w:rsidP="00223CEA">
      <w:pPr>
        <w:pStyle w:val="Liststycke"/>
        <w:numPr>
          <w:ilvl w:val="0"/>
          <w:numId w:val="32"/>
        </w:numPr>
        <w:rPr>
          <w:rFonts w:ascii="Times New Roman" w:hAnsi="Times New Roman"/>
          <w:sz w:val="24"/>
          <w:lang w:val="sv-SE"/>
        </w:rPr>
      </w:pPr>
      <w:r w:rsidRPr="00CA734B">
        <w:rPr>
          <w:rFonts w:ascii="Times New Roman" w:hAnsi="Times New Roman"/>
          <w:sz w:val="24"/>
          <w:lang w:val="sv-SE"/>
        </w:rPr>
        <w:t>Uppfylla lagar och myndighetskrav.</w:t>
      </w:r>
    </w:p>
    <w:p w14:paraId="30C6539F" w14:textId="77777777" w:rsidR="00D06F7C" w:rsidRPr="00CA734B" w:rsidRDefault="00D06F7C" w:rsidP="00223CEA">
      <w:pPr>
        <w:pStyle w:val="Liststycke"/>
        <w:numPr>
          <w:ilvl w:val="0"/>
          <w:numId w:val="32"/>
        </w:numPr>
        <w:rPr>
          <w:rFonts w:ascii="Times New Roman" w:hAnsi="Times New Roman"/>
          <w:sz w:val="24"/>
          <w:lang w:val="sv-SE"/>
        </w:rPr>
      </w:pPr>
      <w:r w:rsidRPr="00CA734B">
        <w:rPr>
          <w:rFonts w:ascii="Times New Roman" w:hAnsi="Times New Roman"/>
          <w:sz w:val="24"/>
          <w:lang w:val="sv-SE"/>
        </w:rPr>
        <w:t>Uppfylla kommunens mål för energianvändning, miljöpåverkan och tillgänglighet.</w:t>
      </w:r>
    </w:p>
    <w:p w14:paraId="5328D446" w14:textId="77777777" w:rsidR="00D06F7C" w:rsidRPr="00CA734B" w:rsidRDefault="00D06F7C" w:rsidP="00223CEA">
      <w:pPr>
        <w:pStyle w:val="Liststycke"/>
        <w:numPr>
          <w:ilvl w:val="0"/>
          <w:numId w:val="32"/>
        </w:numPr>
        <w:rPr>
          <w:rFonts w:ascii="Times New Roman" w:hAnsi="Times New Roman"/>
          <w:sz w:val="24"/>
          <w:lang w:val="sv-SE"/>
        </w:rPr>
      </w:pPr>
      <w:r w:rsidRPr="00CA734B">
        <w:rPr>
          <w:rFonts w:ascii="Times New Roman" w:hAnsi="Times New Roman"/>
          <w:sz w:val="24"/>
          <w:lang w:val="sv-SE"/>
        </w:rPr>
        <w:t>Upprätthålla en fastighets funktion.</w:t>
      </w:r>
    </w:p>
    <w:p w14:paraId="38BC386D" w14:textId="77777777" w:rsidR="00D06F7C" w:rsidRPr="00CA734B" w:rsidRDefault="00D06F7C" w:rsidP="00223CEA">
      <w:pPr>
        <w:pStyle w:val="Liststycke"/>
        <w:numPr>
          <w:ilvl w:val="0"/>
          <w:numId w:val="32"/>
        </w:numPr>
        <w:rPr>
          <w:rFonts w:ascii="Times New Roman" w:hAnsi="Times New Roman"/>
          <w:sz w:val="24"/>
          <w:lang w:val="sv-SE"/>
        </w:rPr>
      </w:pPr>
      <w:r w:rsidRPr="00CA734B">
        <w:rPr>
          <w:rFonts w:ascii="Times New Roman" w:hAnsi="Times New Roman"/>
          <w:sz w:val="24"/>
          <w:lang w:val="sv-SE"/>
        </w:rPr>
        <w:t>Effektivisera resursanvändningen.</w:t>
      </w:r>
    </w:p>
    <w:p w14:paraId="2A1564B5" w14:textId="77777777" w:rsidR="00D06F7C" w:rsidRPr="00CA734B" w:rsidRDefault="00D06F7C" w:rsidP="00D06F7C">
      <w:pPr>
        <w:rPr>
          <w:rFonts w:ascii="Times New Roman" w:hAnsi="Times New Roman" w:cs="Times New Roman"/>
          <w:szCs w:val="24"/>
        </w:rPr>
      </w:pPr>
      <w:r w:rsidRPr="00CA734B">
        <w:rPr>
          <w:rFonts w:ascii="Times New Roman" w:hAnsi="Times New Roman" w:cs="Times New Roman"/>
          <w:szCs w:val="24"/>
        </w:rPr>
        <w:t>Extern inhyrning ska alltid prövas som alternativ för anskaffning om:</w:t>
      </w:r>
    </w:p>
    <w:p w14:paraId="733DD88C" w14:textId="77777777" w:rsidR="00D06F7C" w:rsidRPr="00CA734B" w:rsidRDefault="00D06F7C" w:rsidP="00223CEA">
      <w:pPr>
        <w:pStyle w:val="Liststycke"/>
        <w:numPr>
          <w:ilvl w:val="0"/>
          <w:numId w:val="33"/>
        </w:numPr>
        <w:rPr>
          <w:rFonts w:ascii="Times New Roman" w:hAnsi="Times New Roman" w:cs="Times New Roman"/>
          <w:sz w:val="24"/>
          <w:szCs w:val="24"/>
          <w:lang w:val="sv-SE"/>
        </w:rPr>
      </w:pPr>
      <w:r w:rsidRPr="00CA734B">
        <w:rPr>
          <w:rFonts w:ascii="Times New Roman" w:hAnsi="Times New Roman" w:cs="Times New Roman"/>
          <w:sz w:val="24"/>
          <w:szCs w:val="24"/>
          <w:lang w:val="sv-SE"/>
        </w:rPr>
        <w:t>Kommunen eller kommunens bolag inte kan erbjuda ändamålsenliga lokaler.</w:t>
      </w:r>
    </w:p>
    <w:p w14:paraId="20E1EDB9" w14:textId="77777777" w:rsidR="00D06F7C" w:rsidRPr="00CA734B" w:rsidRDefault="00D06F7C" w:rsidP="00223CEA">
      <w:pPr>
        <w:pStyle w:val="Liststycke"/>
        <w:numPr>
          <w:ilvl w:val="0"/>
          <w:numId w:val="33"/>
        </w:numPr>
        <w:rPr>
          <w:rFonts w:ascii="Times New Roman" w:hAnsi="Times New Roman" w:cs="Times New Roman"/>
          <w:sz w:val="24"/>
          <w:szCs w:val="24"/>
          <w:lang w:val="sv-SE"/>
        </w:rPr>
      </w:pPr>
      <w:r w:rsidRPr="00CA734B">
        <w:rPr>
          <w:rFonts w:ascii="Times New Roman" w:hAnsi="Times New Roman" w:cs="Times New Roman"/>
          <w:sz w:val="24"/>
          <w:szCs w:val="24"/>
          <w:lang w:val="sv-SE"/>
        </w:rPr>
        <w:t xml:space="preserve">Behoven bedöms vara kortsiktiga. </w:t>
      </w:r>
    </w:p>
    <w:p w14:paraId="01424430" w14:textId="77777777" w:rsidR="00D06F7C" w:rsidRPr="00CA734B" w:rsidRDefault="00D06F7C" w:rsidP="00223CEA">
      <w:pPr>
        <w:pStyle w:val="Liststycke"/>
        <w:numPr>
          <w:ilvl w:val="0"/>
          <w:numId w:val="33"/>
        </w:numPr>
        <w:rPr>
          <w:rFonts w:ascii="Times New Roman" w:hAnsi="Times New Roman" w:cs="Times New Roman"/>
          <w:sz w:val="24"/>
          <w:szCs w:val="24"/>
          <w:lang w:val="sv-SE"/>
        </w:rPr>
      </w:pPr>
      <w:r w:rsidRPr="00CA734B">
        <w:rPr>
          <w:rFonts w:ascii="Times New Roman" w:hAnsi="Times New Roman" w:cs="Times New Roman"/>
          <w:sz w:val="24"/>
          <w:szCs w:val="24"/>
          <w:lang w:val="sv-SE"/>
        </w:rPr>
        <w:t>Det råder osäkerhet om verksamhetens lokalbehov.</w:t>
      </w:r>
    </w:p>
    <w:p w14:paraId="3C1BFA39" w14:textId="77777777" w:rsidR="00D06F7C" w:rsidRPr="00CA734B" w:rsidRDefault="00D06F7C" w:rsidP="00223CEA">
      <w:pPr>
        <w:pStyle w:val="Liststycke"/>
        <w:numPr>
          <w:ilvl w:val="0"/>
          <w:numId w:val="33"/>
        </w:numPr>
        <w:rPr>
          <w:rFonts w:ascii="Times New Roman" w:hAnsi="Times New Roman" w:cs="Times New Roman"/>
          <w:sz w:val="24"/>
          <w:szCs w:val="24"/>
          <w:lang w:val="sv-SE"/>
        </w:rPr>
      </w:pPr>
      <w:r w:rsidRPr="00CA734B">
        <w:rPr>
          <w:rFonts w:ascii="Times New Roman" w:hAnsi="Times New Roman" w:cs="Times New Roman"/>
          <w:sz w:val="24"/>
          <w:szCs w:val="24"/>
          <w:lang w:val="sv-SE"/>
        </w:rPr>
        <w:t xml:space="preserve">Extern inhyrning bedöms vara mest ekonomiskt fördelaktigt. </w:t>
      </w:r>
    </w:p>
    <w:p w14:paraId="3E4982E3" w14:textId="77777777" w:rsidR="00D06F7C" w:rsidRPr="00CA734B" w:rsidRDefault="00D06F7C" w:rsidP="00D06F7C">
      <w:r w:rsidRPr="00CA734B">
        <w:lastRenderedPageBreak/>
        <w:t xml:space="preserve">Huvudprincipen är att byggnader och lokaler som inte behövs för kommunens verksamheter och inte har något </w:t>
      </w:r>
      <w:r w:rsidR="00B338EC" w:rsidRPr="00CA734B">
        <w:t>strategiskt värde för kommunen på en längre sikt ska avvecklas.</w:t>
      </w:r>
    </w:p>
    <w:p w14:paraId="268A5943" w14:textId="77777777" w:rsidR="00363E03" w:rsidRPr="00CA734B" w:rsidRDefault="00363E03" w:rsidP="00363E03">
      <w:pPr>
        <w:pStyle w:val="Rubrik4"/>
        <w:numPr>
          <w:ilvl w:val="2"/>
          <w:numId w:val="24"/>
        </w:numPr>
      </w:pPr>
      <w:r w:rsidRPr="00CA734B">
        <w:t xml:space="preserve">Extern inhyrning </w:t>
      </w:r>
    </w:p>
    <w:p w14:paraId="42387CC1" w14:textId="77777777" w:rsidR="00B338EC" w:rsidRDefault="00363E03" w:rsidP="00363E03">
      <w:r w:rsidRPr="00223CEA">
        <w:t xml:space="preserve">Service förhandlar och tecknar alla externa hyresavtal för kommunens </w:t>
      </w:r>
      <w:r w:rsidR="00B338EC">
        <w:t>förvaltningar/sektorer</w:t>
      </w:r>
      <w:r w:rsidRPr="00223CEA">
        <w:t>.</w:t>
      </w:r>
    </w:p>
    <w:p w14:paraId="03518F24" w14:textId="77777777" w:rsidR="00B338EC" w:rsidRDefault="00363E03" w:rsidP="00B338EC">
      <w:pPr>
        <w:pStyle w:val="Rubrik4"/>
        <w:numPr>
          <w:ilvl w:val="3"/>
          <w:numId w:val="24"/>
        </w:numPr>
      </w:pPr>
      <w:r w:rsidRPr="00223CEA">
        <w:t xml:space="preserve"> </w:t>
      </w:r>
      <w:r w:rsidR="00B338EC">
        <w:t>Hyresavtal</w:t>
      </w:r>
    </w:p>
    <w:p w14:paraId="35CEEB67" w14:textId="77777777" w:rsidR="00363E03" w:rsidRPr="00223CEA" w:rsidRDefault="00363E03" w:rsidP="00363E03">
      <w:r w:rsidRPr="00223CEA">
        <w:t>För lokaler i fastigheter ägda av externa fastighetsägare gäller följande principer för hyresavtal:</w:t>
      </w:r>
    </w:p>
    <w:p w14:paraId="0AE9FBDA" w14:textId="77777777" w:rsidR="00363E03" w:rsidRPr="00223CEA" w:rsidRDefault="00363E03" w:rsidP="00363E03">
      <w:pPr>
        <w:pStyle w:val="Liststycke"/>
        <w:numPr>
          <w:ilvl w:val="0"/>
          <w:numId w:val="33"/>
        </w:numPr>
        <w:rPr>
          <w:rFonts w:ascii="Times New Roman" w:hAnsi="Times New Roman" w:cs="Times New Roman"/>
          <w:sz w:val="24"/>
          <w:szCs w:val="24"/>
          <w:lang w:val="sv-SE"/>
        </w:rPr>
      </w:pPr>
      <w:r w:rsidRPr="00223CEA">
        <w:rPr>
          <w:rFonts w:ascii="Times New Roman" w:hAnsi="Times New Roman" w:cs="Times New Roman"/>
          <w:sz w:val="24"/>
          <w:szCs w:val="24"/>
          <w:lang w:val="sv-SE"/>
        </w:rPr>
        <w:t>Undvik långa hyresavtal.</w:t>
      </w:r>
    </w:p>
    <w:p w14:paraId="231569C6" w14:textId="77777777" w:rsidR="00363E03" w:rsidRPr="00223CEA" w:rsidRDefault="00363E03" w:rsidP="00363E03">
      <w:pPr>
        <w:pStyle w:val="Liststycke"/>
        <w:numPr>
          <w:ilvl w:val="0"/>
          <w:numId w:val="33"/>
        </w:numPr>
        <w:rPr>
          <w:rFonts w:ascii="Times New Roman" w:hAnsi="Times New Roman" w:cs="Times New Roman"/>
          <w:sz w:val="24"/>
          <w:szCs w:val="24"/>
          <w:lang w:val="sv-SE"/>
        </w:rPr>
      </w:pPr>
      <w:r w:rsidRPr="00223CEA">
        <w:rPr>
          <w:rFonts w:ascii="Times New Roman" w:hAnsi="Times New Roman" w:cs="Times New Roman"/>
          <w:sz w:val="24"/>
          <w:szCs w:val="24"/>
          <w:lang w:val="sv-SE"/>
        </w:rPr>
        <w:t>Eftersträva rätt hyresnivå.</w:t>
      </w:r>
    </w:p>
    <w:p w14:paraId="6ED382A5" w14:textId="77777777" w:rsidR="00363E03" w:rsidRPr="00223CEA" w:rsidRDefault="00363E03" w:rsidP="00363E03">
      <w:pPr>
        <w:pStyle w:val="Liststycke"/>
        <w:numPr>
          <w:ilvl w:val="0"/>
          <w:numId w:val="33"/>
        </w:numPr>
        <w:rPr>
          <w:rFonts w:ascii="Times New Roman" w:hAnsi="Times New Roman" w:cs="Times New Roman"/>
          <w:sz w:val="24"/>
          <w:szCs w:val="24"/>
          <w:lang w:val="sv-SE"/>
        </w:rPr>
      </w:pPr>
      <w:r w:rsidRPr="00223CEA">
        <w:rPr>
          <w:rFonts w:ascii="Times New Roman" w:hAnsi="Times New Roman" w:cs="Times New Roman"/>
          <w:sz w:val="24"/>
          <w:szCs w:val="24"/>
          <w:lang w:val="sv-SE"/>
        </w:rPr>
        <w:t>Ombyggnadstillägg ska vara tidsbegränsat.</w:t>
      </w:r>
    </w:p>
    <w:p w14:paraId="6A232646" w14:textId="77777777" w:rsidR="00363E03" w:rsidRPr="00223CEA" w:rsidRDefault="00363E03" w:rsidP="00363E03">
      <w:pPr>
        <w:pStyle w:val="Liststycke"/>
        <w:numPr>
          <w:ilvl w:val="0"/>
          <w:numId w:val="33"/>
        </w:numPr>
        <w:rPr>
          <w:rFonts w:ascii="Times New Roman" w:hAnsi="Times New Roman" w:cs="Times New Roman"/>
          <w:sz w:val="24"/>
          <w:szCs w:val="24"/>
          <w:lang w:val="sv-SE"/>
        </w:rPr>
      </w:pPr>
      <w:r w:rsidRPr="00223CEA">
        <w:rPr>
          <w:rFonts w:ascii="Times New Roman" w:hAnsi="Times New Roman" w:cs="Times New Roman"/>
          <w:sz w:val="24"/>
          <w:szCs w:val="24"/>
          <w:lang w:val="sv-SE"/>
        </w:rPr>
        <w:t>Kontinuerlig avtalsuppföljning på externa avtal.</w:t>
      </w:r>
    </w:p>
    <w:p w14:paraId="739C73CE" w14:textId="77777777" w:rsidR="00363E03" w:rsidRDefault="00363E03" w:rsidP="00363E03">
      <w:pPr>
        <w:pStyle w:val="Rubrik4"/>
        <w:numPr>
          <w:ilvl w:val="3"/>
          <w:numId w:val="24"/>
        </w:numPr>
      </w:pPr>
      <w:r>
        <w:t>Internhyresavtal</w:t>
      </w:r>
    </w:p>
    <w:p w14:paraId="1EB14288" w14:textId="65ED325D" w:rsidR="00363E03" w:rsidRPr="00223CEA" w:rsidRDefault="00363E03" w:rsidP="00363E03">
      <w:r w:rsidRPr="00223CEA">
        <w:t>Ett internhyresavtal baserat på det externa avtalet upprättas, godkänns och signeras av respektive förvaltningschef</w:t>
      </w:r>
      <w:r w:rsidR="00FA48A4">
        <w:t>,</w:t>
      </w:r>
      <w:r w:rsidRPr="00223CEA">
        <w:t xml:space="preserve"> nämnd</w:t>
      </w:r>
      <w:r w:rsidR="00FA48A4">
        <w:t xml:space="preserve"> eller annan utsedd delegat</w:t>
      </w:r>
      <w:r w:rsidRPr="00223CEA">
        <w:t>.</w:t>
      </w:r>
    </w:p>
    <w:p w14:paraId="665B2E90" w14:textId="03424DDD" w:rsidR="00363E03" w:rsidRDefault="00363E03" w:rsidP="00363E03">
      <w:r w:rsidRPr="00223CEA">
        <w:t xml:space="preserve">Service beslutar i samråd med aktuell </w:t>
      </w:r>
      <w:r w:rsidR="00B338EC">
        <w:t>förvaltning/sektor</w:t>
      </w:r>
      <w:r w:rsidR="00B338EC" w:rsidRPr="00223CEA">
        <w:t xml:space="preserve"> </w:t>
      </w:r>
      <w:r w:rsidRPr="00223CEA">
        <w:t xml:space="preserve">vad som krävs för att lokalerna ska vara ändamålsenliga och lämpliga för respektive verksamhet. </w:t>
      </w:r>
    </w:p>
    <w:p w14:paraId="0286F579" w14:textId="0E83CE1E" w:rsidR="0030655E" w:rsidRDefault="0030655E" w:rsidP="0030655E">
      <w:pPr>
        <w:rPr>
          <w:color w:val="00B050"/>
        </w:rPr>
      </w:pPr>
      <w:r w:rsidRPr="0030655E">
        <w:t xml:space="preserve">Internhyresavtalet kan förutom hyreskostnad innefatta driftkostnader såsom exempelvis el och värme. Eventuella tillkommande kostnader som hör till lokalerna såsom iordningsställande vid </w:t>
      </w:r>
      <w:proofErr w:type="spellStart"/>
      <w:r w:rsidRPr="0030655E">
        <w:t>avflytt</w:t>
      </w:r>
      <w:proofErr w:type="spellEnd"/>
      <w:r w:rsidRPr="0030655E">
        <w:t>, sanering, skadegörelse, underhåll som inte ingår i avtal, tillägg mot ursprungligt avtal står hyrande förvaltning/sektor för. Service är behjälpliga att beräkna tillkommande kostnader såsom driftskostnader, kostnader för lokalvård och måltid i dialog med köpande sektor/förvaltning.</w:t>
      </w:r>
    </w:p>
    <w:p w14:paraId="04A8B215" w14:textId="77777777" w:rsidR="0030655E" w:rsidRPr="00223CEA" w:rsidRDefault="0030655E" w:rsidP="00363E03"/>
    <w:p w14:paraId="60061E4C" w14:textId="77777777" w:rsidR="00363E03" w:rsidRDefault="00363E03" w:rsidP="00D06F7C">
      <w:pPr>
        <w:rPr>
          <w:color w:val="00B050"/>
        </w:rPr>
      </w:pPr>
    </w:p>
    <w:p w14:paraId="44EAFD9C" w14:textId="77777777" w:rsidR="00CA734B" w:rsidRDefault="00CA734B">
      <w:pPr>
        <w:rPr>
          <w:color w:val="00B050"/>
        </w:rPr>
      </w:pPr>
      <w:r>
        <w:rPr>
          <w:color w:val="00B050"/>
        </w:rPr>
        <w:br w:type="page"/>
      </w:r>
    </w:p>
    <w:p w14:paraId="4C228107" w14:textId="77777777" w:rsidR="00C7259A" w:rsidRDefault="00C7259A" w:rsidP="00CD2C5E">
      <w:pPr>
        <w:pStyle w:val="Rubrik2"/>
      </w:pPr>
      <w:bookmarkStart w:id="16" w:name="_Toc38982643"/>
      <w:bookmarkStart w:id="17" w:name="_Toc84312600"/>
      <w:r w:rsidRPr="00F85D36">
        <w:lastRenderedPageBreak/>
        <w:t>Referenslista</w:t>
      </w:r>
      <w:bookmarkEnd w:id="16"/>
      <w:bookmarkEnd w:id="17"/>
    </w:p>
    <w:p w14:paraId="22B3F4D8" w14:textId="77777777" w:rsidR="004A5D60" w:rsidRDefault="004A5D60" w:rsidP="004A5D60">
      <w:pPr>
        <w:rPr>
          <w:sz w:val="22"/>
        </w:rPr>
      </w:pPr>
      <w:r>
        <w:t>Sveriges Kommuner och Landsting, 2016, Strategier för ökad lokaleffektivitet, ISBN: 978-91-7585-393-2</w:t>
      </w:r>
    </w:p>
    <w:p w14:paraId="5228AF37" w14:textId="4863E0D5" w:rsidR="004A5D60" w:rsidRDefault="004A5D60" w:rsidP="004A5D60">
      <w:r>
        <w:t>Sveriges Kommuner och Regioner, 2019, Äga eller hyra verksamhetslokaler, ISBN: 978-91-7585-810-4</w:t>
      </w:r>
    </w:p>
    <w:p w14:paraId="2EA094C2" w14:textId="43A913A8" w:rsidR="004A5D60" w:rsidRDefault="004A5D60" w:rsidP="004A5D60">
      <w:r>
        <w:t>Sveriges Kommuner och Regioner, 2021, Kapacitetsutredningar skollokaler, ISBN: 978-91-7585-917-0</w:t>
      </w:r>
    </w:p>
    <w:p w14:paraId="6F6E2A94" w14:textId="61779557" w:rsidR="00C81CE6" w:rsidRPr="00C81CE6" w:rsidRDefault="00C81CE6" w:rsidP="00C51BD4"/>
    <w:sectPr w:rsidR="00C81CE6" w:rsidRPr="00C81CE6" w:rsidSect="00812A4F">
      <w:pgSz w:w="11906" w:h="16838" w:code="9"/>
      <w:pgMar w:top="1418" w:right="2268"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0B7DC" w14:textId="77777777" w:rsidR="004565FD" w:rsidRDefault="004565FD" w:rsidP="00C5048E">
      <w:pPr>
        <w:spacing w:line="240" w:lineRule="auto"/>
      </w:pPr>
      <w:r>
        <w:separator/>
      </w:r>
    </w:p>
  </w:endnote>
  <w:endnote w:type="continuationSeparator" w:id="0">
    <w:p w14:paraId="4054BE5D" w14:textId="77777777" w:rsidR="004565FD" w:rsidRDefault="004565FD" w:rsidP="00C50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ato Light">
    <w:altName w:val="Calibri Light"/>
    <w:charset w:val="00"/>
    <w:family w:val="swiss"/>
    <w:pitch w:val="variable"/>
    <w:sig w:usb0="00000001"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6C0B5" w14:textId="77777777" w:rsidR="00232FD5" w:rsidRDefault="00232FD5" w:rsidP="00E54EED">
    <w:pPr>
      <w:pStyle w:val="Sidfot"/>
      <w:tabs>
        <w:tab w:val="clear" w:pos="9026"/>
      </w:tabs>
    </w:pPr>
    <w:r>
      <w:t xml:space="preserve">Sidan </w:t>
    </w:r>
    <w:r>
      <w:fldChar w:fldCharType="begin"/>
    </w:r>
    <w:r>
      <w:instrText xml:space="preserve"> PAGE  \* Arabic  \* MERGEFORMAT </w:instrText>
    </w:r>
    <w:r>
      <w:fldChar w:fldCharType="separate"/>
    </w:r>
    <w:r w:rsidR="00911243">
      <w:rPr>
        <w:noProof/>
      </w:rPr>
      <w:t>10</w:t>
    </w:r>
    <w:r>
      <w:fldChar w:fldCharType="end"/>
    </w:r>
    <w:r>
      <w:t xml:space="preserve"> av </w:t>
    </w:r>
    <w:r w:rsidR="00953482">
      <w:rPr>
        <w:noProof/>
      </w:rPr>
      <w:fldChar w:fldCharType="begin"/>
    </w:r>
    <w:r w:rsidR="00953482">
      <w:rPr>
        <w:noProof/>
      </w:rPr>
      <w:instrText xml:space="preserve"> NUMPAGES   \* MERGEFORMAT </w:instrText>
    </w:r>
    <w:r w:rsidR="00953482">
      <w:rPr>
        <w:noProof/>
      </w:rPr>
      <w:fldChar w:fldCharType="separate"/>
    </w:r>
    <w:r w:rsidR="00911243">
      <w:rPr>
        <w:noProof/>
      </w:rPr>
      <w:t>10</w:t>
    </w:r>
    <w:r w:rsidR="0095348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EB52C" w14:textId="77777777" w:rsidR="004565FD" w:rsidRDefault="004565FD" w:rsidP="00C5048E">
      <w:pPr>
        <w:spacing w:line="240" w:lineRule="auto"/>
      </w:pPr>
      <w:r>
        <w:separator/>
      </w:r>
    </w:p>
  </w:footnote>
  <w:footnote w:type="continuationSeparator" w:id="0">
    <w:p w14:paraId="09FF17CC" w14:textId="77777777" w:rsidR="004565FD" w:rsidRDefault="004565FD" w:rsidP="00C504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D5A5" w14:textId="77777777" w:rsidR="00C5048E" w:rsidRPr="00D96E39" w:rsidRDefault="00C5048E" w:rsidP="008F4316">
    <w:pPr>
      <w:pStyle w:val="Sidhuvud"/>
      <w:ind w:right="-56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16EA1" w14:textId="77777777" w:rsidR="000616FA" w:rsidRDefault="008F4316" w:rsidP="00812A4F">
    <w:pPr>
      <w:pStyle w:val="Sidhuvud"/>
    </w:pPr>
    <w:r>
      <w:rPr>
        <w:noProof/>
        <w:lang w:eastAsia="sv-SE"/>
      </w:rPr>
      <mc:AlternateContent>
        <mc:Choice Requires="wps">
          <w:drawing>
            <wp:anchor distT="0" distB="0" distL="114300" distR="114300" simplePos="0" relativeHeight="251665408" behindDoc="1" locked="0" layoutInCell="0" allowOverlap="1" wp14:anchorId="3FAC20BB" wp14:editId="04993C26">
              <wp:simplePos x="0" y="0"/>
              <wp:positionH relativeFrom="page">
                <wp:align>left</wp:align>
              </wp:positionH>
              <wp:positionV relativeFrom="paragraph">
                <wp:posOffset>3945255</wp:posOffset>
              </wp:positionV>
              <wp:extent cx="7805738" cy="2138680"/>
              <wp:effectExtent l="0" t="0" r="5080" b="0"/>
              <wp:wrapNone/>
              <wp:docPr id="2"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dec="http://schemas.microsoft.com/office/drawing/2017/decorative" xmlns:a="http://schemas.openxmlformats.org/drawingml/2006/main">
          <w:pict w14:anchorId="328EFD27">
            <v:rect id="Rectangle 20" style="position:absolute;margin-left:0;margin-top:310.65pt;width:614.65pt;height:168.4pt;z-index:-2516510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o:allowincell="f" fillcolor="#006cb5 [3204]" stroked="f" w14:anchorId="3155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">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D9DAF" w14:textId="77777777" w:rsidR="00812A4F" w:rsidRDefault="00812A4F" w:rsidP="0040159D">
    <w:pPr>
      <w:pStyle w:val="Toppmarginalfrstasida"/>
      <w:tabs>
        <w:tab w:val="clear" w:pos="4513"/>
        <w:tab w:val="clear" w:pos="9026"/>
        <w:tab w:val="left" w:pos="2928"/>
      </w:tabs>
    </w:pPr>
    <w:r>
      <w:rPr>
        <w:noProof/>
        <w:sz w:val="20"/>
        <w:lang w:eastAsia="sv-SE"/>
      </w:rPr>
      <mc:AlternateContent>
        <mc:Choice Requires="wps">
          <w:drawing>
            <wp:anchor distT="0" distB="0" distL="114300" distR="114300" simplePos="0" relativeHeight="251667456" behindDoc="1" locked="0" layoutInCell="0" allowOverlap="1" wp14:anchorId="125A76C6" wp14:editId="338B42F4">
              <wp:simplePos x="0" y="0"/>
              <wp:positionH relativeFrom="page">
                <wp:align>left</wp:align>
              </wp:positionH>
              <wp:positionV relativeFrom="paragraph">
                <wp:posOffset>3945255</wp:posOffset>
              </wp:positionV>
              <wp:extent cx="7805738" cy="2138680"/>
              <wp:effectExtent l="0" t="0" r="508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6E1D2C9B">
            <v:rect id="Rectangle 20" style="position:absolute;margin-left:0;margin-top:310.65pt;width:614.65pt;height:168.4pt;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o:allowincell="f" fillcolor="#006cb5 [3204]" stroked="f" w14:anchorId="4620CC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5E3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9EA8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1AA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E804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4E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4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040A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98B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9F76C6E"/>
    <w:multiLevelType w:val="hybridMultilevel"/>
    <w:tmpl w:val="2118FB0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0DC02AB1"/>
    <w:multiLevelType w:val="hybridMultilevel"/>
    <w:tmpl w:val="AE6CD18C"/>
    <w:lvl w:ilvl="0" w:tplc="EF88C65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4935350"/>
    <w:multiLevelType w:val="multilevel"/>
    <w:tmpl w:val="177C681E"/>
    <w:numStyleLink w:val="CustomHeadingNumber"/>
  </w:abstractNum>
  <w:abstractNum w:abstractNumId="12" w15:restartNumberingAfterBreak="0">
    <w:nsid w:val="2CBE2F6E"/>
    <w:multiLevelType w:val="multilevel"/>
    <w:tmpl w:val="177C681E"/>
    <w:numStyleLink w:val="CustomHeadingNumber"/>
  </w:abstractNum>
  <w:abstractNum w:abstractNumId="13" w15:restartNumberingAfterBreak="0">
    <w:nsid w:val="2F2012C6"/>
    <w:multiLevelType w:val="hybridMultilevel"/>
    <w:tmpl w:val="BCDE08EE"/>
    <w:lvl w:ilvl="0" w:tplc="EF88C654">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35566CBE"/>
    <w:multiLevelType w:val="multilevel"/>
    <w:tmpl w:val="177C681E"/>
    <w:styleLink w:val="CustomHeadingNumber"/>
    <w:lvl w:ilvl="0">
      <w:start w:val="1"/>
      <w:numFmt w:val="none"/>
      <w:lvlRestart w:val="0"/>
      <w:suff w:val="nothing"/>
      <w:lvlText w:val=""/>
      <w:lvlJc w:val="left"/>
      <w:pPr>
        <w:ind w:left="0" w:firstLine="0"/>
      </w:pPr>
      <w:rPr>
        <w:rFonts w:hint="default"/>
      </w:rPr>
    </w:lvl>
    <w:lvl w:ilvl="1">
      <w:start w:val="1"/>
      <w:numFmt w:val="decimal"/>
      <w:pStyle w:val="Rubrik2"/>
      <w:lvlText w:val="%1%2"/>
      <w:lvlJc w:val="left"/>
      <w:pPr>
        <w:ind w:left="737" w:hanging="737"/>
      </w:pPr>
      <w:rPr>
        <w:rFonts w:hint="default"/>
      </w:rPr>
    </w:lvl>
    <w:lvl w:ilvl="2">
      <w:start w:val="1"/>
      <w:numFmt w:val="decimal"/>
      <w:pStyle w:val="Rubrik3"/>
      <w:lvlText w:val="%1%2.%3"/>
      <w:lvlJc w:val="left"/>
      <w:pPr>
        <w:ind w:left="879" w:hanging="737"/>
      </w:pPr>
      <w:rPr>
        <w:rFonts w:hint="default"/>
      </w:rPr>
    </w:lvl>
    <w:lvl w:ilvl="3">
      <w:start w:val="1"/>
      <w:numFmt w:val="decimal"/>
      <w:pStyle w:val="Rubrik4"/>
      <w:lvlText w:val="%1%2.%3.%4"/>
      <w:lvlJc w:val="left"/>
      <w:pPr>
        <w:ind w:left="737" w:hanging="737"/>
      </w:pPr>
      <w:rPr>
        <w:rFonts w:hint="default"/>
      </w:rPr>
    </w:lvl>
    <w:lvl w:ilvl="4">
      <w:start w:val="1"/>
      <w:numFmt w:val="lowerLetter"/>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F72E3F"/>
    <w:multiLevelType w:val="hybridMultilevel"/>
    <w:tmpl w:val="EB06FD8C"/>
    <w:lvl w:ilvl="0" w:tplc="EF88C65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4C31D34"/>
    <w:multiLevelType w:val="multilevel"/>
    <w:tmpl w:val="70DC3622"/>
    <w:styleLink w:val="Listformatnumreraderubriker"/>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361" w:hanging="1361"/>
      </w:pPr>
      <w:rPr>
        <w:rFonts w:hint="default"/>
      </w:rPr>
    </w:lvl>
    <w:lvl w:ilvl="6">
      <w:start w:val="1"/>
      <w:numFmt w:val="decimal"/>
      <w:pStyle w:val="Rubrik7"/>
      <w:lvlText w:val="%1.%2.%3.%4.%5.%6.%7"/>
      <w:lvlJc w:val="left"/>
      <w:pPr>
        <w:ind w:left="1588" w:hanging="1588"/>
      </w:pPr>
      <w:rPr>
        <w:rFonts w:hint="default"/>
      </w:rPr>
    </w:lvl>
    <w:lvl w:ilvl="7">
      <w:start w:val="1"/>
      <w:numFmt w:val="decimal"/>
      <w:pStyle w:val="Rubrik8"/>
      <w:lvlText w:val="%1.%2.%3.%4.%5.%6.%7.%8"/>
      <w:lvlJc w:val="left"/>
      <w:pPr>
        <w:ind w:left="1814" w:hanging="1814"/>
      </w:pPr>
      <w:rPr>
        <w:rFonts w:hint="default"/>
      </w:rPr>
    </w:lvl>
    <w:lvl w:ilvl="8">
      <w:start w:val="1"/>
      <w:numFmt w:val="decimal"/>
      <w:pStyle w:val="Rubrik9"/>
      <w:lvlText w:val="%1.%2.%3.%4.%5.%6.%7.%8.%9"/>
      <w:lvlJc w:val="left"/>
      <w:pPr>
        <w:ind w:left="2041" w:hanging="2041"/>
      </w:pPr>
      <w:rPr>
        <w:rFonts w:hint="default"/>
      </w:rPr>
    </w:lvl>
  </w:abstractNum>
  <w:abstractNum w:abstractNumId="17" w15:restartNumberingAfterBreak="0">
    <w:nsid w:val="4F6F1B83"/>
    <w:multiLevelType w:val="multilevel"/>
    <w:tmpl w:val="4E463FF4"/>
    <w:lvl w:ilvl="0">
      <w:start w:val="3"/>
      <w:numFmt w:val="decimal"/>
      <w:lvlText w:val="%1"/>
      <w:lvlJc w:val="left"/>
      <w:pPr>
        <w:ind w:left="495" w:hanging="495"/>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3012" w:hanging="2160"/>
      </w:pPr>
      <w:rPr>
        <w:rFonts w:hint="default"/>
      </w:rPr>
    </w:lvl>
    <w:lvl w:ilvl="7">
      <w:start w:val="1"/>
      <w:numFmt w:val="decimal"/>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8" w15:restartNumberingAfterBreak="0">
    <w:nsid w:val="53D274E1"/>
    <w:multiLevelType w:val="multilevel"/>
    <w:tmpl w:val="7E4EE362"/>
    <w:lvl w:ilvl="0">
      <w:start w:val="3"/>
      <w:numFmt w:val="decimal"/>
      <w:lvlText w:val="%1"/>
      <w:lvlJc w:val="left"/>
      <w:pPr>
        <w:ind w:left="495" w:hanging="495"/>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3012" w:hanging="2160"/>
      </w:pPr>
      <w:rPr>
        <w:rFonts w:hint="default"/>
      </w:rPr>
    </w:lvl>
    <w:lvl w:ilvl="7">
      <w:start w:val="1"/>
      <w:numFmt w:val="decimal"/>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9"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5154282"/>
    <w:multiLevelType w:val="hybridMultilevel"/>
    <w:tmpl w:val="52642108"/>
    <w:lvl w:ilvl="0" w:tplc="EF88C65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D8E6381"/>
    <w:multiLevelType w:val="hybridMultilevel"/>
    <w:tmpl w:val="0FAEDE8E"/>
    <w:lvl w:ilvl="0" w:tplc="EF88C65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DF53E36"/>
    <w:multiLevelType w:val="hybridMultilevel"/>
    <w:tmpl w:val="F1642A04"/>
    <w:lvl w:ilvl="0" w:tplc="75A24888">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04801EB"/>
    <w:multiLevelType w:val="multilevel"/>
    <w:tmpl w:val="70DC3622"/>
    <w:numStyleLink w:val="Listformatnumreraderubriker"/>
  </w:abstractNum>
  <w:abstractNum w:abstractNumId="24" w15:restartNumberingAfterBreak="0">
    <w:nsid w:val="688461D0"/>
    <w:multiLevelType w:val="hybridMultilevel"/>
    <w:tmpl w:val="8B8AB566"/>
    <w:lvl w:ilvl="0" w:tplc="EF88C654">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5" w15:restartNumberingAfterBreak="0">
    <w:nsid w:val="726561E6"/>
    <w:multiLevelType w:val="multilevel"/>
    <w:tmpl w:val="E1F04024"/>
    <w:lvl w:ilvl="0">
      <w:start w:val="4"/>
      <w:numFmt w:val="decimal"/>
      <w:lvlText w:val="%1"/>
      <w:lvlJc w:val="left"/>
      <w:pPr>
        <w:ind w:left="495" w:hanging="49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648" w:hanging="1080"/>
      </w:pPr>
      <w:rPr>
        <w:rFonts w:hint="default"/>
      </w:rPr>
    </w:lvl>
    <w:lvl w:ilvl="3">
      <w:start w:val="1"/>
      <w:numFmt w:val="decimal"/>
      <w:lvlText w:val="%1.%2.%3.%4"/>
      <w:lvlJc w:val="left"/>
      <w:pPr>
        <w:ind w:left="2292" w:hanging="144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864" w:hanging="2160"/>
      </w:pPr>
      <w:rPr>
        <w:rFonts w:hint="default"/>
      </w:rPr>
    </w:lvl>
    <w:lvl w:ilvl="7">
      <w:start w:val="1"/>
      <w:numFmt w:val="decimal"/>
      <w:lvlText w:val="%1.%2.%3.%4.%5.%6.%7.%8"/>
      <w:lvlJc w:val="left"/>
      <w:pPr>
        <w:ind w:left="4508" w:hanging="2520"/>
      </w:pPr>
      <w:rPr>
        <w:rFonts w:hint="default"/>
      </w:rPr>
    </w:lvl>
    <w:lvl w:ilvl="8">
      <w:start w:val="1"/>
      <w:numFmt w:val="decimal"/>
      <w:lvlText w:val="%1.%2.%3.%4.%5.%6.%7.%8.%9"/>
      <w:lvlJc w:val="left"/>
      <w:pPr>
        <w:ind w:left="5152" w:hanging="2880"/>
      </w:pPr>
      <w:rPr>
        <w:rFonts w:hint="default"/>
      </w:rPr>
    </w:lvl>
  </w:abstractNum>
  <w:abstractNum w:abstractNumId="26" w15:restartNumberingAfterBreak="0">
    <w:nsid w:val="7F023603"/>
    <w:multiLevelType w:val="hybridMultilevel"/>
    <w:tmpl w:val="86C256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10"/>
  </w:num>
  <w:num w:numId="2">
    <w:abstractNumId w:val="19"/>
  </w:num>
  <w:num w:numId="3">
    <w:abstractNumId w:val="10"/>
  </w:num>
  <w:num w:numId="4">
    <w:abstractNumId w:val="19"/>
  </w:num>
  <w:num w:numId="5">
    <w:abstractNumId w:val="16"/>
  </w:num>
  <w:num w:numId="6">
    <w:abstractNumId w:val="23"/>
  </w:num>
  <w:num w:numId="7">
    <w:abstractNumId w:val="14"/>
  </w:num>
  <w:num w:numId="8">
    <w:abstractNumId w:val="11"/>
  </w:num>
  <w:num w:numId="9">
    <w:abstractNumId w:val="12"/>
  </w:num>
  <w:num w:numId="10">
    <w:abstractNumId w:val="3"/>
  </w:num>
  <w:num w:numId="11">
    <w:abstractNumId w:val="2"/>
  </w:num>
  <w:num w:numId="12">
    <w:abstractNumId w:val="1"/>
  </w:num>
  <w:num w:numId="13">
    <w:abstractNumId w:val="0"/>
  </w:num>
  <w:num w:numId="14">
    <w:abstractNumId w:val="7"/>
  </w:num>
  <w:num w:numId="15">
    <w:abstractNumId w:val="6"/>
  </w:num>
  <w:num w:numId="16">
    <w:abstractNumId w:val="5"/>
  </w:num>
  <w:num w:numId="17">
    <w:abstractNumId w:val="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num>
  <w:num w:numId="19">
    <w:abstractNumId w:val="22"/>
  </w:num>
  <w:num w:numId="20">
    <w:abstractNumId w:val="1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9"/>
  </w:num>
  <w:num w:numId="26">
    <w:abstractNumId w:val="26"/>
  </w:num>
  <w:num w:numId="27">
    <w:abstractNumId w:val="8"/>
  </w:num>
  <w:num w:numId="28">
    <w:abstractNumId w:val="14"/>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0"/>
  </w:num>
  <w:num w:numId="32">
    <w:abstractNumId w:val="13"/>
  </w:num>
  <w:num w:numId="33">
    <w:abstractNumId w:val="24"/>
  </w:num>
  <w:num w:numId="34">
    <w:abstractNumId w:val="14"/>
  </w:num>
  <w:num w:numId="35">
    <w:abstractNumId w:val="14"/>
  </w:num>
  <w:num w:numId="36">
    <w:abstractNumId w:val="15"/>
  </w:num>
  <w:num w:numId="37">
    <w:abstractNumId w:val="25"/>
  </w:num>
  <w:num w:numId="3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EB9"/>
    <w:rsid w:val="00007DA0"/>
    <w:rsid w:val="00023363"/>
    <w:rsid w:val="000358E5"/>
    <w:rsid w:val="00037204"/>
    <w:rsid w:val="00044FB8"/>
    <w:rsid w:val="000616FA"/>
    <w:rsid w:val="000663B9"/>
    <w:rsid w:val="0007039A"/>
    <w:rsid w:val="00084EC5"/>
    <w:rsid w:val="0008646F"/>
    <w:rsid w:val="00096189"/>
    <w:rsid w:val="000A2C30"/>
    <w:rsid w:val="000B6547"/>
    <w:rsid w:val="000D50E4"/>
    <w:rsid w:val="000D5939"/>
    <w:rsid w:val="000F3338"/>
    <w:rsid w:val="000F3400"/>
    <w:rsid w:val="000F3706"/>
    <w:rsid w:val="00105748"/>
    <w:rsid w:val="00105DC9"/>
    <w:rsid w:val="00112172"/>
    <w:rsid w:val="00121A16"/>
    <w:rsid w:val="001550C1"/>
    <w:rsid w:val="001559FB"/>
    <w:rsid w:val="001625B1"/>
    <w:rsid w:val="00162ED7"/>
    <w:rsid w:val="00194FDD"/>
    <w:rsid w:val="001A1B18"/>
    <w:rsid w:val="001B469D"/>
    <w:rsid w:val="001E1E32"/>
    <w:rsid w:val="001F0466"/>
    <w:rsid w:val="001F0649"/>
    <w:rsid w:val="001F520D"/>
    <w:rsid w:val="002168BC"/>
    <w:rsid w:val="00223CEA"/>
    <w:rsid w:val="00231444"/>
    <w:rsid w:val="00232FD5"/>
    <w:rsid w:val="00234C7B"/>
    <w:rsid w:val="002552F6"/>
    <w:rsid w:val="0026116A"/>
    <w:rsid w:val="00265DD2"/>
    <w:rsid w:val="00280A95"/>
    <w:rsid w:val="00281546"/>
    <w:rsid w:val="0028634E"/>
    <w:rsid w:val="00291F3E"/>
    <w:rsid w:val="0029232D"/>
    <w:rsid w:val="002962F0"/>
    <w:rsid w:val="002D5BD1"/>
    <w:rsid w:val="002F6F2A"/>
    <w:rsid w:val="0030655E"/>
    <w:rsid w:val="00313DF1"/>
    <w:rsid w:val="00316A6D"/>
    <w:rsid w:val="00353D1E"/>
    <w:rsid w:val="003550A0"/>
    <w:rsid w:val="00363E03"/>
    <w:rsid w:val="00365076"/>
    <w:rsid w:val="00367A28"/>
    <w:rsid w:val="0037374F"/>
    <w:rsid w:val="00380616"/>
    <w:rsid w:val="003813A8"/>
    <w:rsid w:val="003A5F65"/>
    <w:rsid w:val="003B5722"/>
    <w:rsid w:val="003D302D"/>
    <w:rsid w:val="003E0077"/>
    <w:rsid w:val="003F003E"/>
    <w:rsid w:val="003F0D3A"/>
    <w:rsid w:val="0040159D"/>
    <w:rsid w:val="0041753F"/>
    <w:rsid w:val="00420C33"/>
    <w:rsid w:val="0043510F"/>
    <w:rsid w:val="004351E9"/>
    <w:rsid w:val="004416FE"/>
    <w:rsid w:val="0044384F"/>
    <w:rsid w:val="00444FDB"/>
    <w:rsid w:val="004565FD"/>
    <w:rsid w:val="00463905"/>
    <w:rsid w:val="00463A94"/>
    <w:rsid w:val="0048264E"/>
    <w:rsid w:val="004835F3"/>
    <w:rsid w:val="004A5D60"/>
    <w:rsid w:val="004A7F57"/>
    <w:rsid w:val="004B4211"/>
    <w:rsid w:val="004D163D"/>
    <w:rsid w:val="004D6DCC"/>
    <w:rsid w:val="0051655A"/>
    <w:rsid w:val="00551268"/>
    <w:rsid w:val="005817CA"/>
    <w:rsid w:val="00587FD0"/>
    <w:rsid w:val="005A164A"/>
    <w:rsid w:val="005A4041"/>
    <w:rsid w:val="005B156B"/>
    <w:rsid w:val="005B7352"/>
    <w:rsid w:val="005D46CC"/>
    <w:rsid w:val="005D5F16"/>
    <w:rsid w:val="005F7E7C"/>
    <w:rsid w:val="00607214"/>
    <w:rsid w:val="00607CC7"/>
    <w:rsid w:val="006130E8"/>
    <w:rsid w:val="00617474"/>
    <w:rsid w:val="00624F6D"/>
    <w:rsid w:val="00626C62"/>
    <w:rsid w:val="00631EAC"/>
    <w:rsid w:val="00632710"/>
    <w:rsid w:val="00633C99"/>
    <w:rsid w:val="00645197"/>
    <w:rsid w:val="00655DF2"/>
    <w:rsid w:val="00657995"/>
    <w:rsid w:val="00665BE3"/>
    <w:rsid w:val="00673140"/>
    <w:rsid w:val="006C451E"/>
    <w:rsid w:val="006D1D34"/>
    <w:rsid w:val="006F65D3"/>
    <w:rsid w:val="00725BF9"/>
    <w:rsid w:val="00727C42"/>
    <w:rsid w:val="00760715"/>
    <w:rsid w:val="00777ABA"/>
    <w:rsid w:val="007831FE"/>
    <w:rsid w:val="007909A2"/>
    <w:rsid w:val="007B4EBC"/>
    <w:rsid w:val="007C2C50"/>
    <w:rsid w:val="007C4DAE"/>
    <w:rsid w:val="007E7B1B"/>
    <w:rsid w:val="00812A4F"/>
    <w:rsid w:val="0082050F"/>
    <w:rsid w:val="008244F5"/>
    <w:rsid w:val="00833B01"/>
    <w:rsid w:val="008404A8"/>
    <w:rsid w:val="00841228"/>
    <w:rsid w:val="00844803"/>
    <w:rsid w:val="008640EA"/>
    <w:rsid w:val="00870C10"/>
    <w:rsid w:val="008B28E2"/>
    <w:rsid w:val="008E022B"/>
    <w:rsid w:val="008E2694"/>
    <w:rsid w:val="008F4316"/>
    <w:rsid w:val="008F446F"/>
    <w:rsid w:val="00911243"/>
    <w:rsid w:val="0091499A"/>
    <w:rsid w:val="00934FC6"/>
    <w:rsid w:val="0093654B"/>
    <w:rsid w:val="00953482"/>
    <w:rsid w:val="00972089"/>
    <w:rsid w:val="0098553A"/>
    <w:rsid w:val="0098760A"/>
    <w:rsid w:val="00995CDB"/>
    <w:rsid w:val="009A01A9"/>
    <w:rsid w:val="009B67B7"/>
    <w:rsid w:val="009D5E34"/>
    <w:rsid w:val="009E5181"/>
    <w:rsid w:val="009E5C04"/>
    <w:rsid w:val="00A121D6"/>
    <w:rsid w:val="00A17625"/>
    <w:rsid w:val="00A24840"/>
    <w:rsid w:val="00A25329"/>
    <w:rsid w:val="00A4073A"/>
    <w:rsid w:val="00A52FDC"/>
    <w:rsid w:val="00A54A9E"/>
    <w:rsid w:val="00A673D5"/>
    <w:rsid w:val="00A84A19"/>
    <w:rsid w:val="00A85A88"/>
    <w:rsid w:val="00A86997"/>
    <w:rsid w:val="00A95197"/>
    <w:rsid w:val="00AB479E"/>
    <w:rsid w:val="00AB76B9"/>
    <w:rsid w:val="00AC1D0A"/>
    <w:rsid w:val="00AC298E"/>
    <w:rsid w:val="00AC31AF"/>
    <w:rsid w:val="00AD2732"/>
    <w:rsid w:val="00AE0E06"/>
    <w:rsid w:val="00AE46C7"/>
    <w:rsid w:val="00AE60E9"/>
    <w:rsid w:val="00AF254C"/>
    <w:rsid w:val="00AF2E60"/>
    <w:rsid w:val="00AF40BB"/>
    <w:rsid w:val="00B051AE"/>
    <w:rsid w:val="00B06837"/>
    <w:rsid w:val="00B13A69"/>
    <w:rsid w:val="00B13D5F"/>
    <w:rsid w:val="00B338EC"/>
    <w:rsid w:val="00B52F52"/>
    <w:rsid w:val="00B53C60"/>
    <w:rsid w:val="00B56CEA"/>
    <w:rsid w:val="00B61D04"/>
    <w:rsid w:val="00B71B8D"/>
    <w:rsid w:val="00B7422B"/>
    <w:rsid w:val="00B85DE5"/>
    <w:rsid w:val="00B96894"/>
    <w:rsid w:val="00BA660D"/>
    <w:rsid w:val="00BF338D"/>
    <w:rsid w:val="00C02D9B"/>
    <w:rsid w:val="00C15A41"/>
    <w:rsid w:val="00C37531"/>
    <w:rsid w:val="00C5048E"/>
    <w:rsid w:val="00C51BD4"/>
    <w:rsid w:val="00C54974"/>
    <w:rsid w:val="00C637B7"/>
    <w:rsid w:val="00C7259A"/>
    <w:rsid w:val="00C72B58"/>
    <w:rsid w:val="00C81CE6"/>
    <w:rsid w:val="00C851A8"/>
    <w:rsid w:val="00C865BA"/>
    <w:rsid w:val="00C92A95"/>
    <w:rsid w:val="00C96BAF"/>
    <w:rsid w:val="00CA09C4"/>
    <w:rsid w:val="00CA734B"/>
    <w:rsid w:val="00CA7912"/>
    <w:rsid w:val="00CB7B54"/>
    <w:rsid w:val="00CC42ED"/>
    <w:rsid w:val="00CD2C5E"/>
    <w:rsid w:val="00CE27D5"/>
    <w:rsid w:val="00D01C95"/>
    <w:rsid w:val="00D051CF"/>
    <w:rsid w:val="00D06F7C"/>
    <w:rsid w:val="00D07EEA"/>
    <w:rsid w:val="00D2453F"/>
    <w:rsid w:val="00D268B1"/>
    <w:rsid w:val="00D31220"/>
    <w:rsid w:val="00D4782C"/>
    <w:rsid w:val="00D6079A"/>
    <w:rsid w:val="00D608E4"/>
    <w:rsid w:val="00D6171E"/>
    <w:rsid w:val="00D63354"/>
    <w:rsid w:val="00D778F1"/>
    <w:rsid w:val="00D851A8"/>
    <w:rsid w:val="00D96E39"/>
    <w:rsid w:val="00D97E14"/>
    <w:rsid w:val="00DB5113"/>
    <w:rsid w:val="00DD13E7"/>
    <w:rsid w:val="00DE1BF3"/>
    <w:rsid w:val="00E05EB9"/>
    <w:rsid w:val="00E27003"/>
    <w:rsid w:val="00E44AB4"/>
    <w:rsid w:val="00E51C2A"/>
    <w:rsid w:val="00E54EED"/>
    <w:rsid w:val="00E5693F"/>
    <w:rsid w:val="00E57E87"/>
    <w:rsid w:val="00E81D16"/>
    <w:rsid w:val="00E86068"/>
    <w:rsid w:val="00E91959"/>
    <w:rsid w:val="00EB2288"/>
    <w:rsid w:val="00EF5A21"/>
    <w:rsid w:val="00EF7867"/>
    <w:rsid w:val="00F0335E"/>
    <w:rsid w:val="00F106B3"/>
    <w:rsid w:val="00F14965"/>
    <w:rsid w:val="00F37C10"/>
    <w:rsid w:val="00F4143E"/>
    <w:rsid w:val="00F47725"/>
    <w:rsid w:val="00F66370"/>
    <w:rsid w:val="00F7342B"/>
    <w:rsid w:val="00F85D36"/>
    <w:rsid w:val="00F92CC8"/>
    <w:rsid w:val="00F97E02"/>
    <w:rsid w:val="00FA0205"/>
    <w:rsid w:val="00FA2EAE"/>
    <w:rsid w:val="00FA48A4"/>
    <w:rsid w:val="00FB06B0"/>
    <w:rsid w:val="00FB1162"/>
    <w:rsid w:val="00FB4EF4"/>
    <w:rsid w:val="00FE4DF1"/>
    <w:rsid w:val="13178DD5"/>
    <w:rsid w:val="472A5116"/>
    <w:rsid w:val="5BDDC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7A2128"/>
  <w15:chartTrackingRefBased/>
  <w15:docId w15:val="{42A5494A-A6D1-4D92-81BC-BCC6D068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228"/>
    <w:rPr>
      <w:sz w:val="24"/>
      <w:lang w:val="sv-SE"/>
    </w:rPr>
  </w:style>
  <w:style w:type="paragraph" w:styleId="Rubrik1">
    <w:name w:val="heading 1"/>
    <w:next w:val="Normal"/>
    <w:link w:val="Rubrik1Char"/>
    <w:uiPriority w:val="1"/>
    <w:qFormat/>
    <w:rsid w:val="00420C33"/>
    <w:pPr>
      <w:keepNext/>
      <w:keepLines/>
      <w:pageBreakBefore/>
      <w:spacing w:before="240"/>
      <w:outlineLvl w:val="0"/>
    </w:pPr>
    <w:rPr>
      <w:rFonts w:asciiTheme="majorHAnsi" w:eastAsiaTheme="majorEastAsia" w:hAnsiTheme="majorHAnsi" w:cstheme="majorBidi"/>
      <w:sz w:val="44"/>
      <w:szCs w:val="32"/>
      <w:lang w:val="sv-SE"/>
    </w:rPr>
  </w:style>
  <w:style w:type="paragraph" w:styleId="Rubrik2">
    <w:name w:val="heading 2"/>
    <w:next w:val="Normal"/>
    <w:link w:val="Rubrik2Char"/>
    <w:uiPriority w:val="1"/>
    <w:qFormat/>
    <w:rsid w:val="00420C33"/>
    <w:pPr>
      <w:keepNext/>
      <w:keepLines/>
      <w:numPr>
        <w:ilvl w:val="1"/>
        <w:numId w:val="7"/>
      </w:numPr>
      <w:spacing w:before="240"/>
      <w:outlineLvl w:val="1"/>
    </w:pPr>
    <w:rPr>
      <w:rFonts w:asciiTheme="majorHAnsi" w:eastAsiaTheme="majorEastAsia" w:hAnsiTheme="majorHAnsi" w:cstheme="majorBidi"/>
      <w:sz w:val="44"/>
      <w:szCs w:val="26"/>
      <w:lang w:val="sv-SE"/>
    </w:rPr>
  </w:style>
  <w:style w:type="paragraph" w:styleId="Rubrik3">
    <w:name w:val="heading 3"/>
    <w:next w:val="Normal"/>
    <w:link w:val="Rubrik3Char"/>
    <w:uiPriority w:val="1"/>
    <w:qFormat/>
    <w:rsid w:val="00420C33"/>
    <w:pPr>
      <w:numPr>
        <w:ilvl w:val="2"/>
        <w:numId w:val="7"/>
      </w:numPr>
      <w:spacing w:before="240"/>
      <w:outlineLvl w:val="2"/>
    </w:pPr>
    <w:rPr>
      <w:rFonts w:asciiTheme="majorHAnsi" w:hAnsiTheme="majorHAnsi"/>
      <w:sz w:val="36"/>
      <w:lang w:val="sv-SE"/>
    </w:rPr>
  </w:style>
  <w:style w:type="paragraph" w:styleId="Rubrik4">
    <w:name w:val="heading 4"/>
    <w:next w:val="Normal"/>
    <w:link w:val="Rubrik4Char"/>
    <w:uiPriority w:val="1"/>
    <w:qFormat/>
    <w:rsid w:val="00420C33"/>
    <w:pPr>
      <w:keepNext/>
      <w:keepLines/>
      <w:numPr>
        <w:ilvl w:val="3"/>
        <w:numId w:val="7"/>
      </w:numPr>
      <w:spacing w:before="240"/>
      <w:outlineLvl w:val="3"/>
    </w:pPr>
    <w:rPr>
      <w:rFonts w:asciiTheme="majorHAnsi" w:eastAsiaTheme="majorEastAsia" w:hAnsiTheme="majorHAnsi" w:cstheme="majorBidi"/>
      <w:iCs/>
      <w:sz w:val="28"/>
      <w:lang w:val="sv-SE"/>
    </w:rPr>
  </w:style>
  <w:style w:type="paragraph" w:styleId="Rubrik5">
    <w:name w:val="heading 5"/>
    <w:next w:val="Normal"/>
    <w:link w:val="Rubrik5Char"/>
    <w:uiPriority w:val="1"/>
    <w:semiHidden/>
    <w:qFormat/>
    <w:rsid w:val="00657995"/>
    <w:pPr>
      <w:keepNext/>
      <w:keepLines/>
      <w:numPr>
        <w:ilvl w:val="4"/>
        <w:numId w:val="6"/>
      </w:numPr>
      <w:spacing w:before="240" w:line="280" w:lineRule="atLeast"/>
      <w:outlineLvl w:val="4"/>
    </w:pPr>
    <w:rPr>
      <w:rFonts w:ascii="Arial" w:eastAsiaTheme="majorEastAsia" w:hAnsi="Arial" w:cstheme="majorBidi"/>
      <w:b/>
    </w:rPr>
  </w:style>
  <w:style w:type="paragraph" w:styleId="Rubrik6">
    <w:name w:val="heading 6"/>
    <w:basedOn w:val="Normal"/>
    <w:next w:val="Normal"/>
    <w:link w:val="Rubrik6Char"/>
    <w:uiPriority w:val="1"/>
    <w:semiHidden/>
    <w:qFormat/>
    <w:rsid w:val="00657995"/>
    <w:pPr>
      <w:keepNext/>
      <w:keepLines/>
      <w:numPr>
        <w:ilvl w:val="5"/>
        <w:numId w:val="6"/>
      </w:numPr>
      <w:spacing w:before="240" w:line="280" w:lineRule="atLeast"/>
      <w:outlineLvl w:val="5"/>
    </w:pPr>
    <w:rPr>
      <w:rFonts w:ascii="Arial" w:eastAsiaTheme="majorEastAsia" w:hAnsi="Arial" w:cstheme="majorBidi"/>
      <w:b/>
    </w:rPr>
  </w:style>
  <w:style w:type="paragraph" w:styleId="Rubrik7">
    <w:name w:val="heading 7"/>
    <w:basedOn w:val="Normal"/>
    <w:next w:val="Normal"/>
    <w:link w:val="Rubrik7Char"/>
    <w:uiPriority w:val="1"/>
    <w:semiHidden/>
    <w:qFormat/>
    <w:rsid w:val="00657995"/>
    <w:pPr>
      <w:keepNext/>
      <w:keepLines/>
      <w:numPr>
        <w:ilvl w:val="6"/>
        <w:numId w:val="6"/>
      </w:numPr>
      <w:spacing w:before="240" w:line="280" w:lineRule="atLeast"/>
      <w:outlineLvl w:val="6"/>
    </w:pPr>
    <w:rPr>
      <w:rFonts w:ascii="Arial" w:eastAsiaTheme="majorEastAsia" w:hAnsi="Arial" w:cstheme="majorBidi"/>
      <w:b/>
      <w:iCs/>
    </w:rPr>
  </w:style>
  <w:style w:type="paragraph" w:styleId="Rubrik8">
    <w:name w:val="heading 8"/>
    <w:basedOn w:val="Normal"/>
    <w:next w:val="Normal"/>
    <w:link w:val="Rubrik8Char"/>
    <w:uiPriority w:val="1"/>
    <w:semiHidden/>
    <w:qFormat/>
    <w:rsid w:val="00657995"/>
    <w:pPr>
      <w:keepNext/>
      <w:keepLines/>
      <w:numPr>
        <w:ilvl w:val="7"/>
        <w:numId w:val="6"/>
      </w:numPr>
      <w:spacing w:before="240" w:line="280" w:lineRule="atLeast"/>
      <w:outlineLvl w:val="7"/>
    </w:pPr>
    <w:rPr>
      <w:rFonts w:ascii="Arial" w:eastAsiaTheme="majorEastAsia" w:hAnsi="Arial" w:cstheme="majorBidi"/>
      <w:b/>
      <w:szCs w:val="21"/>
    </w:rPr>
  </w:style>
  <w:style w:type="paragraph" w:styleId="Rubrik9">
    <w:name w:val="heading 9"/>
    <w:basedOn w:val="Normal"/>
    <w:next w:val="Normal"/>
    <w:link w:val="Rubrik9Char"/>
    <w:uiPriority w:val="1"/>
    <w:semiHidden/>
    <w:qFormat/>
    <w:rsid w:val="00657995"/>
    <w:pPr>
      <w:keepNext/>
      <w:keepLines/>
      <w:numPr>
        <w:ilvl w:val="8"/>
        <w:numId w:val="6"/>
      </w:numPr>
      <w:spacing w:before="240" w:line="280" w:lineRule="atLeast"/>
      <w:outlineLvl w:val="8"/>
    </w:pPr>
    <w:rPr>
      <w:rFonts w:ascii="Arial" w:eastAsiaTheme="majorEastAsia" w:hAnsi="Arial" w:cstheme="majorBidi"/>
      <w:b/>
      <w:iCs/>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51268"/>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551268"/>
    <w:rPr>
      <w:sz w:val="24"/>
    </w:rPr>
  </w:style>
  <w:style w:type="paragraph" w:styleId="Sidfot">
    <w:name w:val="footer"/>
    <w:basedOn w:val="Normal"/>
    <w:link w:val="SidfotChar"/>
    <w:uiPriority w:val="99"/>
    <w:unhideWhenUsed/>
    <w:rsid w:val="00E54EED"/>
    <w:pPr>
      <w:tabs>
        <w:tab w:val="center" w:pos="4513"/>
        <w:tab w:val="right" w:pos="9026"/>
      </w:tabs>
      <w:spacing w:line="240" w:lineRule="auto"/>
      <w:jc w:val="right"/>
    </w:pPr>
  </w:style>
  <w:style w:type="character" w:customStyle="1" w:styleId="SidfotChar">
    <w:name w:val="Sidfot Char"/>
    <w:basedOn w:val="Standardstycketeckensnitt"/>
    <w:link w:val="Sidfot"/>
    <w:uiPriority w:val="99"/>
    <w:rsid w:val="00E54EED"/>
    <w:rPr>
      <w:sz w:val="24"/>
    </w:rPr>
  </w:style>
  <w:style w:type="table" w:styleId="Tabellrutnt">
    <w:name w:val="Table Grid"/>
    <w:basedOn w:val="Normaltabell"/>
    <w:uiPriority w:val="39"/>
    <w:rsid w:val="00D9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96E39"/>
    <w:rPr>
      <w:color w:val="808080"/>
    </w:rPr>
  </w:style>
  <w:style w:type="character" w:styleId="Hyperlnk">
    <w:name w:val="Hyperlink"/>
    <w:basedOn w:val="Standardstycketeckensnitt"/>
    <w:uiPriority w:val="99"/>
    <w:unhideWhenUsed/>
    <w:rsid w:val="00265DD2"/>
    <w:rPr>
      <w:color w:val="0563C1" w:themeColor="hyperlink"/>
      <w:u w:val="single"/>
    </w:rPr>
  </w:style>
  <w:style w:type="character" w:customStyle="1" w:styleId="Olstomnmnande1">
    <w:name w:val="Olöst omnämnande1"/>
    <w:basedOn w:val="Standardstycketeckensnitt"/>
    <w:uiPriority w:val="99"/>
    <w:semiHidden/>
    <w:unhideWhenUsed/>
    <w:rsid w:val="00265DD2"/>
    <w:rPr>
      <w:color w:val="808080"/>
      <w:shd w:val="clear" w:color="auto" w:fill="E6E6E6"/>
    </w:rPr>
  </w:style>
  <w:style w:type="character" w:customStyle="1" w:styleId="Rubrik1Char">
    <w:name w:val="Rubrik 1 Char"/>
    <w:basedOn w:val="Standardstycketeckensnitt"/>
    <w:link w:val="Rubrik1"/>
    <w:uiPriority w:val="1"/>
    <w:rsid w:val="00C81CE6"/>
    <w:rPr>
      <w:rFonts w:asciiTheme="majorHAnsi" w:eastAsiaTheme="majorEastAsia" w:hAnsiTheme="majorHAnsi" w:cstheme="majorBidi"/>
      <w:sz w:val="44"/>
      <w:szCs w:val="32"/>
      <w:lang w:val="sv-SE"/>
    </w:rPr>
  </w:style>
  <w:style w:type="character" w:customStyle="1" w:styleId="Rubrik2Char">
    <w:name w:val="Rubrik 2 Char"/>
    <w:basedOn w:val="Standardstycketeckensnitt"/>
    <w:link w:val="Rubrik2"/>
    <w:uiPriority w:val="1"/>
    <w:rsid w:val="00365076"/>
    <w:rPr>
      <w:rFonts w:asciiTheme="majorHAnsi" w:eastAsiaTheme="majorEastAsia" w:hAnsiTheme="majorHAnsi" w:cstheme="majorBidi"/>
      <w:sz w:val="44"/>
      <w:szCs w:val="26"/>
      <w:lang w:val="sv-SE"/>
    </w:rPr>
  </w:style>
  <w:style w:type="character" w:customStyle="1" w:styleId="Rubrik3Char">
    <w:name w:val="Rubrik 3 Char"/>
    <w:basedOn w:val="Standardstycketeckensnitt"/>
    <w:link w:val="Rubrik3"/>
    <w:uiPriority w:val="1"/>
    <w:rsid w:val="00365076"/>
    <w:rPr>
      <w:rFonts w:asciiTheme="majorHAnsi" w:hAnsiTheme="majorHAnsi"/>
      <w:sz w:val="36"/>
      <w:lang w:val="sv-SE"/>
    </w:rPr>
  </w:style>
  <w:style w:type="character" w:customStyle="1" w:styleId="Rubrik4Char">
    <w:name w:val="Rubrik 4 Char"/>
    <w:basedOn w:val="Standardstycketeckensnitt"/>
    <w:link w:val="Rubrik4"/>
    <w:uiPriority w:val="1"/>
    <w:rsid w:val="00727C42"/>
    <w:rPr>
      <w:rFonts w:asciiTheme="majorHAnsi" w:eastAsiaTheme="majorEastAsia" w:hAnsiTheme="majorHAnsi" w:cstheme="majorBidi"/>
      <w:iCs/>
      <w:sz w:val="28"/>
      <w:lang w:val="sv-SE"/>
    </w:rPr>
  </w:style>
  <w:style w:type="numbering" w:customStyle="1" w:styleId="Listformatnumreradlista">
    <w:name w:val="Listformat numrerad lista"/>
    <w:uiPriority w:val="99"/>
    <w:rsid w:val="008E022B"/>
    <w:pPr>
      <w:numPr>
        <w:numId w:val="1"/>
      </w:numPr>
    </w:pPr>
  </w:style>
  <w:style w:type="numbering" w:customStyle="1" w:styleId="Listformatpunktlista">
    <w:name w:val="Listformat punktlista"/>
    <w:uiPriority w:val="99"/>
    <w:rsid w:val="008E022B"/>
    <w:pPr>
      <w:numPr>
        <w:numId w:val="2"/>
      </w:numPr>
    </w:pPr>
  </w:style>
  <w:style w:type="paragraph" w:styleId="Numreradlista">
    <w:name w:val="List Number"/>
    <w:basedOn w:val="Normal"/>
    <w:uiPriority w:val="5"/>
    <w:qFormat/>
    <w:rsid w:val="00D31220"/>
    <w:pPr>
      <w:numPr>
        <w:numId w:val="3"/>
      </w:numPr>
      <w:spacing w:after="180"/>
    </w:pPr>
  </w:style>
  <w:style w:type="paragraph" w:styleId="Punktlista">
    <w:name w:val="List Bullet"/>
    <w:basedOn w:val="Normal"/>
    <w:uiPriority w:val="5"/>
    <w:qFormat/>
    <w:rsid w:val="00D31220"/>
    <w:pPr>
      <w:numPr>
        <w:numId w:val="4"/>
      </w:numPr>
      <w:spacing w:after="180"/>
    </w:pPr>
  </w:style>
  <w:style w:type="paragraph" w:customStyle="1" w:styleId="Enhet">
    <w:name w:val="Enhet"/>
    <w:basedOn w:val="Normal"/>
    <w:semiHidden/>
    <w:qFormat/>
    <w:rsid w:val="000663B9"/>
    <w:pPr>
      <w:jc w:val="center"/>
    </w:pPr>
    <w:rPr>
      <w:rFonts w:ascii="Arial" w:hAnsi="Arial"/>
      <w:caps/>
      <w:sz w:val="18"/>
    </w:rPr>
  </w:style>
  <w:style w:type="paragraph" w:customStyle="1" w:styleId="Adress">
    <w:name w:val="Adress"/>
    <w:basedOn w:val="Normal"/>
    <w:semiHidden/>
    <w:qFormat/>
    <w:rsid w:val="004A7F57"/>
    <w:pPr>
      <w:spacing w:line="220" w:lineRule="atLeast"/>
    </w:pPr>
    <w:rPr>
      <w:sz w:val="20"/>
    </w:rPr>
  </w:style>
  <w:style w:type="paragraph" w:customStyle="1" w:styleId="Gtenerubrik">
    <w:name w:val="Götenerubrik"/>
    <w:basedOn w:val="Rubrik1"/>
    <w:semiHidden/>
    <w:qFormat/>
    <w:rsid w:val="004A7F57"/>
    <w:pPr>
      <w:pBdr>
        <w:bottom w:val="single" w:sz="8" w:space="1" w:color="auto"/>
      </w:pBdr>
      <w:spacing w:before="0" w:after="480"/>
      <w:ind w:left="360" w:hanging="360"/>
    </w:pPr>
  </w:style>
  <w:style w:type="paragraph" w:styleId="Rubrik">
    <w:name w:val="Title"/>
    <w:basedOn w:val="Normal"/>
    <w:next w:val="Normal"/>
    <w:link w:val="RubrikChar"/>
    <w:uiPriority w:val="9"/>
    <w:qFormat/>
    <w:rsid w:val="005D46CC"/>
    <w:pPr>
      <w:contextualSpacing/>
      <w:jc w:val="right"/>
      <w:outlineLvl w:val="0"/>
    </w:pPr>
    <w:rPr>
      <w:rFonts w:asciiTheme="majorHAnsi" w:eastAsiaTheme="majorEastAsia" w:hAnsiTheme="majorHAnsi" w:cstheme="majorBidi"/>
      <w:spacing w:val="-10"/>
      <w:kern w:val="28"/>
      <w:sz w:val="72"/>
      <w:szCs w:val="56"/>
    </w:rPr>
  </w:style>
  <w:style w:type="character" w:customStyle="1" w:styleId="RubrikChar">
    <w:name w:val="Rubrik Char"/>
    <w:basedOn w:val="Standardstycketeckensnitt"/>
    <w:link w:val="Rubrik"/>
    <w:uiPriority w:val="9"/>
    <w:rsid w:val="00587FD0"/>
    <w:rPr>
      <w:rFonts w:asciiTheme="majorHAnsi" w:eastAsiaTheme="majorEastAsia" w:hAnsiTheme="majorHAnsi" w:cstheme="majorBidi"/>
      <w:spacing w:val="-10"/>
      <w:kern w:val="28"/>
      <w:sz w:val="72"/>
      <w:szCs w:val="56"/>
      <w:lang w:val="sv-SE"/>
    </w:rPr>
  </w:style>
  <w:style w:type="paragraph" w:styleId="Underrubrik">
    <w:name w:val="Subtitle"/>
    <w:basedOn w:val="Normal"/>
    <w:next w:val="Normal"/>
    <w:link w:val="UnderrubrikChar"/>
    <w:uiPriority w:val="9"/>
    <w:qFormat/>
    <w:rsid w:val="002D5BD1"/>
    <w:pPr>
      <w:numPr>
        <w:ilvl w:val="1"/>
      </w:numPr>
      <w:jc w:val="right"/>
    </w:pPr>
    <w:rPr>
      <w:rFonts w:asciiTheme="majorHAnsi" w:eastAsiaTheme="minorEastAsia" w:hAnsiTheme="majorHAnsi"/>
      <w:caps/>
      <w:spacing w:val="15"/>
      <w:sz w:val="36"/>
    </w:rPr>
  </w:style>
  <w:style w:type="character" w:customStyle="1" w:styleId="UnderrubrikChar">
    <w:name w:val="Underrubrik Char"/>
    <w:basedOn w:val="Standardstycketeckensnitt"/>
    <w:link w:val="Underrubrik"/>
    <w:uiPriority w:val="9"/>
    <w:rsid w:val="00587FD0"/>
    <w:rPr>
      <w:rFonts w:asciiTheme="majorHAnsi" w:eastAsiaTheme="minorEastAsia" w:hAnsiTheme="majorHAnsi"/>
      <w:caps/>
      <w:spacing w:val="15"/>
      <w:sz w:val="36"/>
      <w:lang w:val="sv-SE"/>
    </w:rPr>
  </w:style>
  <w:style w:type="paragraph" w:customStyle="1" w:styleId="Ingress">
    <w:name w:val="Ingress"/>
    <w:basedOn w:val="Normal"/>
    <w:next w:val="Normal"/>
    <w:uiPriority w:val="1"/>
    <w:qFormat/>
    <w:rsid w:val="00A84A19"/>
    <w:rPr>
      <w:sz w:val="32"/>
    </w:rPr>
  </w:style>
  <w:style w:type="numbering" w:customStyle="1" w:styleId="Listformatnumreraderubriker">
    <w:name w:val="Listformat numrerade rubriker"/>
    <w:uiPriority w:val="99"/>
    <w:rsid w:val="00657995"/>
    <w:pPr>
      <w:numPr>
        <w:numId w:val="5"/>
      </w:numPr>
    </w:pPr>
  </w:style>
  <w:style w:type="character" w:customStyle="1" w:styleId="Rubrik5Char">
    <w:name w:val="Rubrik 5 Char"/>
    <w:basedOn w:val="Standardstycketeckensnitt"/>
    <w:link w:val="Rubrik5"/>
    <w:uiPriority w:val="1"/>
    <w:semiHidden/>
    <w:rsid w:val="00C02D9B"/>
    <w:rPr>
      <w:rFonts w:ascii="Arial" w:eastAsiaTheme="majorEastAsia" w:hAnsi="Arial" w:cstheme="majorBidi"/>
      <w:b/>
    </w:rPr>
  </w:style>
  <w:style w:type="character" w:customStyle="1" w:styleId="Rubrik6Char">
    <w:name w:val="Rubrik 6 Char"/>
    <w:basedOn w:val="Standardstycketeckensnitt"/>
    <w:link w:val="Rubrik6"/>
    <w:uiPriority w:val="1"/>
    <w:semiHidden/>
    <w:rsid w:val="00C02D9B"/>
    <w:rPr>
      <w:rFonts w:ascii="Arial" w:eastAsiaTheme="majorEastAsia" w:hAnsi="Arial" w:cstheme="majorBidi"/>
      <w:b/>
      <w:sz w:val="24"/>
    </w:rPr>
  </w:style>
  <w:style w:type="character" w:customStyle="1" w:styleId="Rubrik7Char">
    <w:name w:val="Rubrik 7 Char"/>
    <w:basedOn w:val="Standardstycketeckensnitt"/>
    <w:link w:val="Rubrik7"/>
    <w:uiPriority w:val="1"/>
    <w:semiHidden/>
    <w:rsid w:val="00C02D9B"/>
    <w:rPr>
      <w:rFonts w:ascii="Arial" w:eastAsiaTheme="majorEastAsia" w:hAnsi="Arial" w:cstheme="majorBidi"/>
      <w:b/>
      <w:iCs/>
      <w:sz w:val="24"/>
    </w:rPr>
  </w:style>
  <w:style w:type="character" w:customStyle="1" w:styleId="Rubrik8Char">
    <w:name w:val="Rubrik 8 Char"/>
    <w:basedOn w:val="Standardstycketeckensnitt"/>
    <w:link w:val="Rubrik8"/>
    <w:uiPriority w:val="1"/>
    <w:semiHidden/>
    <w:rsid w:val="00C02D9B"/>
    <w:rPr>
      <w:rFonts w:ascii="Arial" w:eastAsiaTheme="majorEastAsia" w:hAnsi="Arial" w:cstheme="majorBidi"/>
      <w:b/>
      <w:sz w:val="24"/>
      <w:szCs w:val="21"/>
    </w:rPr>
  </w:style>
  <w:style w:type="character" w:customStyle="1" w:styleId="Rubrik9Char">
    <w:name w:val="Rubrik 9 Char"/>
    <w:basedOn w:val="Standardstycketeckensnitt"/>
    <w:link w:val="Rubrik9"/>
    <w:uiPriority w:val="1"/>
    <w:semiHidden/>
    <w:rsid w:val="00C02D9B"/>
    <w:rPr>
      <w:rFonts w:ascii="Arial" w:eastAsiaTheme="majorEastAsia" w:hAnsi="Arial" w:cstheme="majorBidi"/>
      <w:b/>
      <w:iCs/>
      <w:sz w:val="24"/>
      <w:szCs w:val="21"/>
    </w:rPr>
  </w:style>
  <w:style w:type="paragraph" w:customStyle="1" w:styleId="Kapitelrubrik">
    <w:name w:val="Kapitelrubrik"/>
    <w:basedOn w:val="Rubrik1"/>
    <w:next w:val="Normal"/>
    <w:semiHidden/>
    <w:rsid w:val="00551268"/>
  </w:style>
  <w:style w:type="paragraph" w:styleId="Innehllsfrteckningsrubrik">
    <w:name w:val="TOC Heading"/>
    <w:basedOn w:val="Rubrik1"/>
    <w:next w:val="Normal"/>
    <w:uiPriority w:val="39"/>
    <w:qFormat/>
    <w:rsid w:val="008404A8"/>
    <w:pPr>
      <w:outlineLvl w:val="9"/>
    </w:pPr>
    <w:rPr>
      <w:lang w:val="en-GB"/>
    </w:rPr>
  </w:style>
  <w:style w:type="paragraph" w:styleId="Innehll1">
    <w:name w:val="toc 1"/>
    <w:basedOn w:val="Normal"/>
    <w:next w:val="Normal"/>
    <w:autoRedefine/>
    <w:uiPriority w:val="39"/>
    <w:rsid w:val="00023363"/>
    <w:pPr>
      <w:spacing w:after="100"/>
    </w:pPr>
    <w:rPr>
      <w:rFonts w:ascii="Arial" w:hAnsi="Arial"/>
    </w:rPr>
  </w:style>
  <w:style w:type="paragraph" w:styleId="Innehll2">
    <w:name w:val="toc 2"/>
    <w:basedOn w:val="Normal"/>
    <w:next w:val="Normal"/>
    <w:autoRedefine/>
    <w:uiPriority w:val="39"/>
    <w:rsid w:val="0044384F"/>
    <w:pPr>
      <w:tabs>
        <w:tab w:val="left" w:pos="880"/>
        <w:tab w:val="right" w:leader="dot" w:pos="7926"/>
      </w:tabs>
      <w:spacing w:after="100"/>
      <w:ind w:left="221"/>
    </w:pPr>
    <w:rPr>
      <w:rFonts w:ascii="Arial" w:eastAsiaTheme="minorEastAsia" w:hAnsi="Arial" w:cs="Times New Roman"/>
      <w:sz w:val="22"/>
      <w:lang w:eastAsia="en-GB"/>
    </w:rPr>
  </w:style>
  <w:style w:type="paragraph" w:styleId="Innehll3">
    <w:name w:val="toc 3"/>
    <w:basedOn w:val="Normal"/>
    <w:next w:val="Normal"/>
    <w:autoRedefine/>
    <w:uiPriority w:val="39"/>
    <w:rsid w:val="00023363"/>
    <w:pPr>
      <w:spacing w:after="100"/>
      <w:ind w:left="440"/>
    </w:pPr>
    <w:rPr>
      <w:rFonts w:ascii="Arial" w:eastAsiaTheme="minorEastAsia" w:hAnsi="Arial" w:cs="Times New Roman"/>
      <w:sz w:val="22"/>
      <w:lang w:eastAsia="en-GB"/>
    </w:rPr>
  </w:style>
  <w:style w:type="paragraph" w:customStyle="1" w:styleId="Toppmarginalfrstasida">
    <w:name w:val="Toppmarginal första sida"/>
    <w:basedOn w:val="Sidhuvud"/>
    <w:semiHidden/>
    <w:qFormat/>
    <w:rsid w:val="0040159D"/>
    <w:pPr>
      <w:spacing w:before="2940" w:after="3000"/>
    </w:pPr>
    <w:rPr>
      <w:szCs w:val="2"/>
    </w:rPr>
  </w:style>
  <w:style w:type="paragraph" w:customStyle="1" w:styleId="UnderrubrikAnsvarig">
    <w:name w:val="Underrubrik Ansvarig"/>
    <w:basedOn w:val="Underrubrik"/>
    <w:uiPriority w:val="9"/>
    <w:qFormat/>
    <w:rsid w:val="0093654B"/>
    <w:rPr>
      <w:caps w:val="0"/>
    </w:rPr>
  </w:style>
  <w:style w:type="numbering" w:customStyle="1" w:styleId="CustomHeadingNumber">
    <w:name w:val="CustomHeadingNumber"/>
    <w:rsid w:val="00420C33"/>
    <w:pPr>
      <w:numPr>
        <w:numId w:val="7"/>
      </w:numPr>
    </w:pPr>
  </w:style>
  <w:style w:type="paragraph" w:styleId="Citat">
    <w:name w:val="Quote"/>
    <w:basedOn w:val="Normal"/>
    <w:next w:val="Normal"/>
    <w:link w:val="CitatChar"/>
    <w:uiPriority w:val="29"/>
    <w:semiHidden/>
    <w:qFormat/>
    <w:rsid w:val="00FB4EF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FB4EF4"/>
    <w:rPr>
      <w:i/>
      <w:iCs/>
      <w:color w:val="404040" w:themeColor="text1" w:themeTint="BF"/>
      <w:sz w:val="24"/>
      <w:lang w:val="sv-SE"/>
    </w:rPr>
  </w:style>
  <w:style w:type="paragraph" w:styleId="Innehll4">
    <w:name w:val="toc 4"/>
    <w:basedOn w:val="Normal"/>
    <w:next w:val="Normal"/>
    <w:autoRedefine/>
    <w:uiPriority w:val="39"/>
    <w:semiHidden/>
    <w:rsid w:val="00367A28"/>
    <w:pPr>
      <w:spacing w:after="100"/>
      <w:ind w:left="720"/>
    </w:pPr>
    <w:rPr>
      <w:rFonts w:ascii="Arial" w:hAnsi="Arial"/>
      <w:sz w:val="22"/>
    </w:rPr>
  </w:style>
  <w:style w:type="paragraph" w:customStyle="1" w:styleId="Dokumentinformation">
    <w:name w:val="Dokumentinformation"/>
    <w:basedOn w:val="Normal"/>
    <w:uiPriority w:val="10"/>
    <w:qFormat/>
    <w:rsid w:val="00CE27D5"/>
    <w:pPr>
      <w:ind w:left="2835" w:hanging="2835"/>
    </w:pPr>
  </w:style>
  <w:style w:type="character" w:styleId="Kommentarsreferens">
    <w:name w:val="annotation reference"/>
    <w:basedOn w:val="Standardstycketeckensnitt"/>
    <w:uiPriority w:val="99"/>
    <w:semiHidden/>
    <w:unhideWhenUsed/>
    <w:rsid w:val="00E05EB9"/>
    <w:rPr>
      <w:sz w:val="16"/>
      <w:szCs w:val="16"/>
    </w:rPr>
  </w:style>
  <w:style w:type="paragraph" w:styleId="Kommentarer">
    <w:name w:val="annotation text"/>
    <w:basedOn w:val="Normal"/>
    <w:link w:val="KommentarerChar"/>
    <w:uiPriority w:val="99"/>
    <w:semiHidden/>
    <w:unhideWhenUsed/>
    <w:rsid w:val="00E05EB9"/>
    <w:pPr>
      <w:spacing w:line="240" w:lineRule="auto"/>
    </w:pPr>
    <w:rPr>
      <w:sz w:val="20"/>
      <w:szCs w:val="20"/>
    </w:rPr>
  </w:style>
  <w:style w:type="character" w:customStyle="1" w:styleId="KommentarerChar">
    <w:name w:val="Kommentarer Char"/>
    <w:basedOn w:val="Standardstycketeckensnitt"/>
    <w:link w:val="Kommentarer"/>
    <w:uiPriority w:val="99"/>
    <w:semiHidden/>
    <w:rsid w:val="00E05EB9"/>
    <w:rPr>
      <w:sz w:val="20"/>
      <w:szCs w:val="20"/>
      <w:lang w:val="sv-SE"/>
    </w:rPr>
  </w:style>
  <w:style w:type="paragraph" w:styleId="Kommentarsmne">
    <w:name w:val="annotation subject"/>
    <w:basedOn w:val="Kommentarer"/>
    <w:next w:val="Kommentarer"/>
    <w:link w:val="KommentarsmneChar"/>
    <w:uiPriority w:val="99"/>
    <w:semiHidden/>
    <w:unhideWhenUsed/>
    <w:rsid w:val="00E05EB9"/>
    <w:rPr>
      <w:b/>
      <w:bCs/>
    </w:rPr>
  </w:style>
  <w:style w:type="character" w:customStyle="1" w:styleId="KommentarsmneChar">
    <w:name w:val="Kommentarsämne Char"/>
    <w:basedOn w:val="KommentarerChar"/>
    <w:link w:val="Kommentarsmne"/>
    <w:uiPriority w:val="99"/>
    <w:semiHidden/>
    <w:rsid w:val="00E05EB9"/>
    <w:rPr>
      <w:b/>
      <w:bCs/>
      <w:sz w:val="20"/>
      <w:szCs w:val="20"/>
      <w:lang w:val="sv-SE"/>
    </w:rPr>
  </w:style>
  <w:style w:type="paragraph" w:styleId="Ballongtext">
    <w:name w:val="Balloon Text"/>
    <w:basedOn w:val="Normal"/>
    <w:link w:val="BallongtextChar"/>
    <w:uiPriority w:val="99"/>
    <w:semiHidden/>
    <w:unhideWhenUsed/>
    <w:rsid w:val="00E05EB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05EB9"/>
    <w:rPr>
      <w:rFonts w:ascii="Segoe UI" w:hAnsi="Segoe UI" w:cs="Segoe UI"/>
      <w:sz w:val="18"/>
      <w:szCs w:val="18"/>
      <w:lang w:val="sv-SE"/>
    </w:rPr>
  </w:style>
  <w:style w:type="paragraph" w:styleId="Liststycke">
    <w:name w:val="List Paragraph"/>
    <w:basedOn w:val="Normal"/>
    <w:link w:val="ListstyckeChar"/>
    <w:uiPriority w:val="34"/>
    <w:qFormat/>
    <w:rsid w:val="00D06F7C"/>
    <w:pPr>
      <w:spacing w:before="40" w:after="260" w:line="240" w:lineRule="atLeast"/>
      <w:ind w:left="720"/>
      <w:contextualSpacing/>
    </w:pPr>
    <w:rPr>
      <w:rFonts w:ascii="Lato Light" w:hAnsi="Lato Light" w:cstheme="minorHAnsi"/>
      <w:sz w:val="20"/>
      <w:szCs w:val="17"/>
      <w:lang w:val="da-DK"/>
    </w:rPr>
  </w:style>
  <w:style w:type="character" w:customStyle="1" w:styleId="ListstyckeChar">
    <w:name w:val="Liststycke Char"/>
    <w:basedOn w:val="Standardstycketeckensnitt"/>
    <w:link w:val="Liststycke"/>
    <w:uiPriority w:val="34"/>
    <w:rsid w:val="00D06F7C"/>
    <w:rPr>
      <w:rFonts w:ascii="Lato Light" w:hAnsi="Lato Light" w:cstheme="minorHAnsi"/>
      <w:sz w:val="20"/>
      <w:szCs w:val="17"/>
      <w:lang w:val="da-DK"/>
    </w:rPr>
  </w:style>
  <w:style w:type="character" w:customStyle="1" w:styleId="normaltextrun">
    <w:name w:val="normaltextrun"/>
    <w:basedOn w:val="Standardstycketeckensnitt"/>
    <w:rsid w:val="00A24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64716">
      <w:bodyDiv w:val="1"/>
      <w:marLeft w:val="0"/>
      <w:marRight w:val="0"/>
      <w:marTop w:val="0"/>
      <w:marBottom w:val="0"/>
      <w:divBdr>
        <w:top w:val="none" w:sz="0" w:space="0" w:color="auto"/>
        <w:left w:val="none" w:sz="0" w:space="0" w:color="auto"/>
        <w:bottom w:val="none" w:sz="0" w:space="0" w:color="auto"/>
        <w:right w:val="none" w:sz="0" w:space="0" w:color="auto"/>
      </w:divBdr>
    </w:div>
    <w:div w:id="111899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Gem\Mallar\Lid\Alla\Styr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692BE33E8B40ECB2EFAC44162F56AE"/>
        <w:category>
          <w:name w:val="Allmänt"/>
          <w:gallery w:val="placeholder"/>
        </w:category>
        <w:types>
          <w:type w:val="bbPlcHdr"/>
        </w:types>
        <w:behaviors>
          <w:behavior w:val="content"/>
        </w:behaviors>
        <w:guid w:val="{5845D4DB-794D-47E2-B780-F830887B2664}"/>
      </w:docPartPr>
      <w:docPartBody>
        <w:p w:rsidR="00C15A41" w:rsidRDefault="00C15A41">
          <w:pPr>
            <w:pStyle w:val="F6692BE33E8B40ECB2EFAC44162F56AE"/>
          </w:pPr>
          <w:r>
            <w:rPr>
              <w:rStyle w:val="Platshllartext"/>
            </w:rPr>
            <w:t>Klicka för att ange datum.</w:t>
          </w:r>
        </w:p>
      </w:docPartBody>
    </w:docPart>
    <w:docPart>
      <w:docPartPr>
        <w:name w:val="A035CFB9386D434AB1022F51EF419D00"/>
        <w:category>
          <w:name w:val="Allmänt"/>
          <w:gallery w:val="placeholder"/>
        </w:category>
        <w:types>
          <w:type w:val="bbPlcHdr"/>
        </w:types>
        <w:behaviors>
          <w:behavior w:val="content"/>
        </w:behaviors>
        <w:guid w:val="{4C838E90-2BA5-417B-AA25-47351C9F0FAF}"/>
      </w:docPartPr>
      <w:docPartBody>
        <w:p w:rsidR="00C15A41" w:rsidRDefault="00C15A41">
          <w:pPr>
            <w:pStyle w:val="A035CFB9386D434AB1022F51EF419D00"/>
          </w:pPr>
          <w:r>
            <w:rPr>
              <w:rStyle w:val="Platshllartext"/>
            </w:rPr>
            <w:t>Klicka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ato Light">
    <w:altName w:val="Calibri Light"/>
    <w:charset w:val="00"/>
    <w:family w:val="swiss"/>
    <w:pitch w:val="variable"/>
    <w:sig w:usb0="00000001" w:usb1="40006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A41"/>
    <w:rsid w:val="00C15A41"/>
    <w:rsid w:val="00C930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6692BE33E8B40ECB2EFAC44162F56AE">
    <w:name w:val="F6692BE33E8B40ECB2EFAC44162F56AE"/>
  </w:style>
  <w:style w:type="paragraph" w:customStyle="1" w:styleId="A035CFB9386D434AB1022F51EF419D00">
    <w:name w:val="A035CFB9386D434AB1022F51EF419D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idköping">
  <a:themeElements>
    <a:clrScheme name="Lidköping">
      <a:dk1>
        <a:sysClr val="windowText" lastClr="000000"/>
      </a:dk1>
      <a:lt1>
        <a:sysClr val="window" lastClr="FFFFFF"/>
      </a:lt1>
      <a:dk2>
        <a:srgbClr val="44546A"/>
      </a:dk2>
      <a:lt2>
        <a:srgbClr val="E7E6E6"/>
      </a:lt2>
      <a:accent1>
        <a:srgbClr val="006CB5"/>
      </a:accent1>
      <a:accent2>
        <a:srgbClr val="7FA2D5"/>
      </a:accent2>
      <a:accent3>
        <a:srgbClr val="BE2B31"/>
      </a:accent3>
      <a:accent4>
        <a:srgbClr val="F9AE00"/>
      </a:accent4>
      <a:accent5>
        <a:srgbClr val="B2B2B2"/>
      </a:accent5>
      <a:accent6>
        <a:srgbClr val="76B82A"/>
      </a:accent6>
      <a:hlink>
        <a:srgbClr val="0563C1"/>
      </a:hlink>
      <a:folHlink>
        <a:srgbClr val="954F72"/>
      </a:folHlink>
    </a:clrScheme>
    <a:fontScheme name="Lidköp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CBC6C66CA667A4D92C41BF07B68524A" ma:contentTypeVersion="4" ma:contentTypeDescription="Skapa ett nytt dokument." ma:contentTypeScope="" ma:versionID="1b03e8986eda1602c524102fdc5399c6">
  <xsd:schema xmlns:xsd="http://www.w3.org/2001/XMLSchema" xmlns:xs="http://www.w3.org/2001/XMLSchema" xmlns:p="http://schemas.microsoft.com/office/2006/metadata/properties" xmlns:ns2="dc6875c7-dba2-4e6f-a3f2-0b3bd28e1798" xmlns:ns3="7caad164-f56e-440b-9459-4a04b8fd4aae" targetNamespace="http://schemas.microsoft.com/office/2006/metadata/properties" ma:root="true" ma:fieldsID="76cbead42be3166028a771845718d6b3" ns2:_="" ns3:_="">
    <xsd:import namespace="dc6875c7-dba2-4e6f-a3f2-0b3bd28e1798"/>
    <xsd:import namespace="7caad164-f56e-440b-9459-4a04b8fd4a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6875c7-dba2-4e6f-a3f2-0b3bd28e1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aad164-f56e-440b-9459-4a04b8fd4aae"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F79BCD-E3EF-4D09-A86B-2532FAB25D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18977E-F372-4E77-B534-498B777049EA}">
  <ds:schemaRefs>
    <ds:schemaRef ds:uri="http://schemas.microsoft.com/sharepoint/v3/contenttype/forms"/>
  </ds:schemaRefs>
</ds:datastoreItem>
</file>

<file path=customXml/itemProps3.xml><?xml version="1.0" encoding="utf-8"?>
<ds:datastoreItem xmlns:ds="http://schemas.openxmlformats.org/officeDocument/2006/customXml" ds:itemID="{0D4DCFD2-CAB3-44E6-BF6A-E0D58252930A}">
  <ds:schemaRefs>
    <ds:schemaRef ds:uri="http://schemas.openxmlformats.org/officeDocument/2006/bibliography"/>
  </ds:schemaRefs>
</ds:datastoreItem>
</file>

<file path=customXml/itemProps4.xml><?xml version="1.0" encoding="utf-8"?>
<ds:datastoreItem xmlns:ds="http://schemas.openxmlformats.org/officeDocument/2006/customXml" ds:itemID="{D0FAC6CF-6F2E-41F0-AF76-0C7AF532F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6875c7-dba2-4e6f-a3f2-0b3bd28e1798"/>
    <ds:schemaRef ds:uri="7caad164-f56e-440b-9459-4a04b8fd4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Styrdokument</Template>
  <TotalTime>0</TotalTime>
  <Pages>10</Pages>
  <Words>1844</Words>
  <Characters>9776</Characters>
  <Application>Microsoft Office Word</Application>
  <DocSecurity>4</DocSecurity>
  <Lines>81</Lines>
  <Paragraphs>23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Salegård</dc:creator>
  <cp:keywords/>
  <dc:description/>
  <cp:lastModifiedBy>Oskar Liljebäck</cp:lastModifiedBy>
  <cp:revision>2</cp:revision>
  <dcterms:created xsi:type="dcterms:W3CDTF">2022-03-11T14:52:00Z</dcterms:created>
  <dcterms:modified xsi:type="dcterms:W3CDTF">2022-03-11T14:52:00Z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0x010100ACBC6C66CA667A4D92C41BF07B68524A</vt:lpwstr>
  </property>
</Properties>
</file>